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5E32133" w14:textId="2290B289" w:rsidR="0040332B" w:rsidRDefault="0040332B" w:rsidP="009B697F">
      <w:pPr>
        <w:rPr>
          <w:rFonts w:ascii="Calibri" w:eastAsia="Calibri" w:hAnsi="Calibri" w:cs="Calibri"/>
          <w:b/>
          <w:bCs/>
          <w:sz w:val="28"/>
          <w:szCs w:val="28"/>
          <w:lang w:val="cs-CZ"/>
        </w:rPr>
      </w:pPr>
    </w:p>
    <w:p w14:paraId="1B014F2C" w14:textId="77777777" w:rsidR="00614452" w:rsidRPr="00614452" w:rsidRDefault="00B128E8" w:rsidP="00614452">
      <w:pPr>
        <w:jc w:val="center"/>
        <w:rPr>
          <w:rFonts w:ascii="Calibri" w:eastAsia="Calibri" w:hAnsi="Calibri" w:cs="Calibri"/>
          <w:b/>
          <w:bCs/>
          <w:sz w:val="28"/>
          <w:szCs w:val="28"/>
          <w:lang w:val="cs-CZ"/>
        </w:rPr>
      </w:pPr>
      <w:r>
        <w:rPr>
          <w:rFonts w:ascii="Calibri" w:eastAsia="Calibri" w:hAnsi="Calibri" w:cs="Calibri"/>
          <w:b/>
          <w:bCs/>
          <w:sz w:val="28"/>
          <w:szCs w:val="28"/>
          <w:lang w:val="cs-CZ"/>
        </w:rPr>
        <w:br/>
      </w:r>
      <w:bookmarkStart w:id="0" w:name="_GoBack"/>
      <w:bookmarkEnd w:id="0"/>
      <w:r w:rsidR="00614452" w:rsidRPr="00614452">
        <w:rPr>
          <w:rFonts w:ascii="Calibri" w:eastAsia="Calibri" w:hAnsi="Calibri" w:cs="Calibri"/>
          <w:b/>
          <w:bCs/>
          <w:sz w:val="28"/>
          <w:szCs w:val="28"/>
          <w:lang w:val="cs-CZ"/>
        </w:rPr>
        <w:t>CBRE: 7 doporučení, jak efektivně pracovat z domova</w:t>
      </w:r>
    </w:p>
    <w:p w14:paraId="21E08722" w14:textId="77777777" w:rsidR="00291BBB" w:rsidRPr="00086708" w:rsidRDefault="00291BBB" w:rsidP="00291BBB">
      <w:pPr>
        <w:jc w:val="center"/>
        <w:rPr>
          <w:rFonts w:ascii="Calibri" w:eastAsia="Calibri" w:hAnsi="Calibri" w:cs="Calibri"/>
          <w:b/>
          <w:bCs/>
          <w:sz w:val="28"/>
          <w:szCs w:val="28"/>
          <w:lang w:val="cs-CZ"/>
        </w:rPr>
      </w:pPr>
    </w:p>
    <w:p w14:paraId="732B67AE" w14:textId="678ABDAF" w:rsidR="00614452" w:rsidRDefault="006400E6" w:rsidP="00614452">
      <w:pPr>
        <w:jc w:val="both"/>
        <w:rPr>
          <w:rFonts w:ascii="Calibri" w:eastAsia="Calibri" w:hAnsi="Calibri" w:cs="Calibri"/>
          <w:bCs/>
          <w:lang w:val="cs-CZ"/>
        </w:rPr>
      </w:pPr>
      <w:r>
        <w:rPr>
          <w:rFonts w:ascii="Calibri" w:eastAsia="Calibri" w:hAnsi="Calibri" w:cs="Calibri"/>
          <w:lang w:val="cs-CZ"/>
        </w:rPr>
        <w:t xml:space="preserve">Praha, </w:t>
      </w:r>
      <w:r w:rsidR="00233472">
        <w:rPr>
          <w:rFonts w:ascii="Calibri" w:eastAsia="Calibri" w:hAnsi="Calibri" w:cs="Calibri"/>
          <w:color w:val="auto"/>
          <w:lang w:val="cs-CZ"/>
        </w:rPr>
        <w:t>2</w:t>
      </w:r>
      <w:r w:rsidR="00614452">
        <w:rPr>
          <w:rFonts w:ascii="Calibri" w:eastAsia="Calibri" w:hAnsi="Calibri" w:cs="Calibri"/>
          <w:color w:val="auto"/>
          <w:lang w:val="cs-CZ"/>
        </w:rPr>
        <w:t>4</w:t>
      </w:r>
      <w:r>
        <w:rPr>
          <w:rFonts w:ascii="Calibri" w:eastAsia="Calibri" w:hAnsi="Calibri" w:cs="Calibri"/>
          <w:color w:val="auto"/>
          <w:lang w:val="cs-CZ"/>
        </w:rPr>
        <w:t xml:space="preserve">. března </w:t>
      </w:r>
      <w:r>
        <w:rPr>
          <w:rFonts w:ascii="Calibri" w:eastAsia="Calibri" w:hAnsi="Calibri" w:cs="Calibri"/>
          <w:lang w:val="cs-CZ"/>
        </w:rPr>
        <w:t xml:space="preserve">2020 – </w:t>
      </w:r>
      <w:r w:rsidR="00614452" w:rsidRPr="00614452">
        <w:rPr>
          <w:rFonts w:ascii="Calibri" w:eastAsia="Calibri" w:hAnsi="Calibri" w:cs="Calibri"/>
          <w:bCs/>
          <w:lang w:val="cs-CZ"/>
        </w:rPr>
        <w:t xml:space="preserve">V současné době moderních technologií má s </w:t>
      </w:r>
      <w:proofErr w:type="spellStart"/>
      <w:r w:rsidR="00614452" w:rsidRPr="00614452">
        <w:rPr>
          <w:rFonts w:ascii="Calibri" w:eastAsia="Calibri" w:hAnsi="Calibri" w:cs="Calibri"/>
          <w:bCs/>
          <w:lang w:val="cs-CZ"/>
        </w:rPr>
        <w:t>home</w:t>
      </w:r>
      <w:proofErr w:type="spellEnd"/>
      <w:r w:rsidR="00614452" w:rsidRPr="00614452">
        <w:rPr>
          <w:rFonts w:ascii="Calibri" w:eastAsia="Calibri" w:hAnsi="Calibri" w:cs="Calibri"/>
          <w:bCs/>
          <w:lang w:val="cs-CZ"/>
        </w:rPr>
        <w:t xml:space="preserve"> </w:t>
      </w:r>
      <w:proofErr w:type="spellStart"/>
      <w:r w:rsidR="00614452" w:rsidRPr="00614452">
        <w:rPr>
          <w:rFonts w:ascii="Calibri" w:eastAsia="Calibri" w:hAnsi="Calibri" w:cs="Calibri"/>
          <w:bCs/>
          <w:lang w:val="cs-CZ"/>
        </w:rPr>
        <w:t>office</w:t>
      </w:r>
      <w:proofErr w:type="spellEnd"/>
      <w:r w:rsidR="00614452" w:rsidRPr="00614452">
        <w:rPr>
          <w:rFonts w:ascii="Calibri" w:eastAsia="Calibri" w:hAnsi="Calibri" w:cs="Calibri"/>
          <w:bCs/>
          <w:lang w:val="cs-CZ"/>
        </w:rPr>
        <w:t xml:space="preserve"> neboli s prací z domova zkušenost řada českých zaměstnanců, tzv. bílých límečků pracujících u počítače každý den. Ve většině případů se však jedná o pouhých pár dní v roce. Proto je zcela bezprecedentní aktuální situace, kdy firmy zavádějí v boji proti šíření </w:t>
      </w:r>
      <w:proofErr w:type="spellStart"/>
      <w:r w:rsidR="00614452" w:rsidRPr="00614452">
        <w:rPr>
          <w:rFonts w:ascii="Calibri" w:eastAsia="Calibri" w:hAnsi="Calibri" w:cs="Calibri"/>
          <w:bCs/>
          <w:lang w:val="cs-CZ"/>
        </w:rPr>
        <w:t>koronaviru</w:t>
      </w:r>
      <w:proofErr w:type="spellEnd"/>
      <w:r w:rsidR="00614452" w:rsidRPr="00614452">
        <w:rPr>
          <w:rFonts w:ascii="Calibri" w:eastAsia="Calibri" w:hAnsi="Calibri" w:cs="Calibri"/>
          <w:bCs/>
          <w:lang w:val="cs-CZ"/>
        </w:rPr>
        <w:t xml:space="preserve"> a ochraně svých zaměstnanců práci z domova ve velkém. Pro zaměstnance to znamená ochranu, ale zároveň také výzvu, jak si co nejlépe zorganizovat svou práci a čas (obzvlášť nyní, když doma fungujeme v mnoha dalších rolích, třeba jako kuchaři či učitelé svých dětí). CBRE, světový lídr v oblasti komerčních realitních služeb, proto přináší sedm základních doporučení, jak práci z domova zvládat efektivně a bez šrámů na duši i na zdraví.</w:t>
      </w:r>
    </w:p>
    <w:p w14:paraId="509BD79D" w14:textId="77777777" w:rsidR="00614452" w:rsidRPr="00614452" w:rsidRDefault="00614452" w:rsidP="00614452">
      <w:pPr>
        <w:jc w:val="both"/>
        <w:rPr>
          <w:rFonts w:ascii="Calibri" w:eastAsia="Calibri" w:hAnsi="Calibri" w:cs="Calibri"/>
          <w:b/>
          <w:bCs/>
          <w:lang w:val="cs-CZ"/>
        </w:rPr>
      </w:pPr>
    </w:p>
    <w:p w14:paraId="20112602" w14:textId="63B2259A" w:rsidR="001C110D" w:rsidRDefault="00614452" w:rsidP="00614452">
      <w:pPr>
        <w:jc w:val="both"/>
        <w:rPr>
          <w:rFonts w:ascii="Calibri" w:eastAsia="Calibri" w:hAnsi="Calibri" w:cs="Calibri"/>
          <w:bCs/>
          <w:lang w:val="cs-CZ"/>
        </w:rPr>
      </w:pPr>
      <w:r w:rsidRPr="00614452">
        <w:rPr>
          <w:rFonts w:ascii="Calibri" w:eastAsia="Calibri" w:hAnsi="Calibri" w:cs="Calibri"/>
          <w:bCs/>
          <w:i/>
          <w:lang w:val="cs-CZ"/>
        </w:rPr>
        <w:t xml:space="preserve">„Vždy, když klientům pomáháme s nastavením vzdálené práce pro jejich zaměstnance, snažíme se obavy vedoucích pracovníků rozptýlit slovy „nebojte, když svým lidem umožníte práci z domova, neznamená to, že se celá firma rozprchne a vy absolutně ztratíte přehled“. Dnes ale nastala extrémní situace. Téměř bez přípravy a ze dne na den. V takové chvíli jsou klíčové dvě věci: neztratit osobní rutinu a rytmus, a dále udržovat dostatečný kontakt s kolegy, zejména ze svého týmu. Vše ostatní se časem poddá. Přinášíme proto pár tipů a rad, vycházejících z našich mnohaletých zkušeností,“ </w:t>
      </w:r>
      <w:r w:rsidRPr="00614452">
        <w:rPr>
          <w:rFonts w:ascii="Calibri" w:eastAsia="Calibri" w:hAnsi="Calibri" w:cs="Calibri"/>
          <w:bCs/>
          <w:lang w:val="cs-CZ"/>
        </w:rPr>
        <w:t>komentuje</w:t>
      </w:r>
      <w:r w:rsidRPr="00614452">
        <w:rPr>
          <w:rFonts w:ascii="Calibri" w:eastAsia="Calibri" w:hAnsi="Calibri" w:cs="Calibri"/>
          <w:b/>
          <w:bCs/>
          <w:lang w:val="cs-CZ"/>
        </w:rPr>
        <w:t xml:space="preserve"> Filip Muška, </w:t>
      </w:r>
      <w:proofErr w:type="spellStart"/>
      <w:r w:rsidRPr="00614452">
        <w:rPr>
          <w:rFonts w:ascii="Calibri" w:eastAsia="Calibri" w:hAnsi="Calibri" w:cs="Calibri"/>
          <w:b/>
          <w:bCs/>
          <w:lang w:val="cs-CZ"/>
        </w:rPr>
        <w:t>workplace</w:t>
      </w:r>
      <w:proofErr w:type="spellEnd"/>
      <w:r w:rsidRPr="00614452">
        <w:rPr>
          <w:rFonts w:ascii="Calibri" w:eastAsia="Calibri" w:hAnsi="Calibri" w:cs="Calibri"/>
          <w:b/>
          <w:bCs/>
          <w:lang w:val="cs-CZ"/>
        </w:rPr>
        <w:t xml:space="preserve"> konzultant CBRE</w:t>
      </w:r>
      <w:r w:rsidRPr="00614452">
        <w:rPr>
          <w:rFonts w:ascii="Calibri" w:eastAsia="Calibri" w:hAnsi="Calibri" w:cs="Calibri"/>
          <w:bCs/>
          <w:lang w:val="cs-CZ"/>
        </w:rPr>
        <w:t>, specializující se na odborné poradenství v oblasti pracovního prostředí, tj. budování atraktivního a zdravého prostředí pro</w:t>
      </w:r>
      <w:r w:rsidR="001C110D">
        <w:rPr>
          <w:rFonts w:ascii="Calibri" w:eastAsia="Calibri" w:hAnsi="Calibri" w:cs="Calibri"/>
          <w:bCs/>
          <w:lang w:val="cs-CZ"/>
        </w:rPr>
        <w:t> </w:t>
      </w:r>
      <w:r w:rsidRPr="00614452">
        <w:rPr>
          <w:rFonts w:ascii="Calibri" w:eastAsia="Calibri" w:hAnsi="Calibri" w:cs="Calibri"/>
          <w:bCs/>
          <w:lang w:val="cs-CZ"/>
        </w:rPr>
        <w:t>zaměstnance, které vede ke zvyšování produktivity a úspory nákladů firmy v souladu s</w:t>
      </w:r>
      <w:r w:rsidR="001C110D">
        <w:rPr>
          <w:rFonts w:ascii="Calibri" w:eastAsia="Calibri" w:hAnsi="Calibri" w:cs="Calibri"/>
          <w:bCs/>
          <w:lang w:val="cs-CZ"/>
        </w:rPr>
        <w:t>e</w:t>
      </w:r>
      <w:r w:rsidRPr="00614452">
        <w:rPr>
          <w:rFonts w:ascii="Calibri" w:eastAsia="Calibri" w:hAnsi="Calibri" w:cs="Calibri"/>
          <w:bCs/>
          <w:lang w:val="cs-CZ"/>
        </w:rPr>
        <w:t xml:space="preserve"> životním prostředí</w:t>
      </w:r>
      <w:r w:rsidR="001C110D">
        <w:rPr>
          <w:rFonts w:ascii="Calibri" w:eastAsia="Calibri" w:hAnsi="Calibri" w:cs="Calibri"/>
          <w:bCs/>
          <w:lang w:val="cs-CZ"/>
        </w:rPr>
        <w:t>m</w:t>
      </w:r>
      <w:r w:rsidRPr="00614452">
        <w:rPr>
          <w:rFonts w:ascii="Calibri" w:eastAsia="Calibri" w:hAnsi="Calibri" w:cs="Calibri"/>
          <w:bCs/>
          <w:lang w:val="cs-CZ"/>
        </w:rPr>
        <w:t xml:space="preserve">. </w:t>
      </w:r>
    </w:p>
    <w:p w14:paraId="633568FB" w14:textId="10353154" w:rsidR="00614452" w:rsidRPr="00614452" w:rsidRDefault="00614452" w:rsidP="00614452">
      <w:pPr>
        <w:jc w:val="both"/>
        <w:rPr>
          <w:rFonts w:ascii="Calibri" w:eastAsia="Calibri" w:hAnsi="Calibri" w:cs="Calibri"/>
          <w:bCs/>
          <w:lang w:val="cs-CZ"/>
        </w:rPr>
      </w:pPr>
    </w:p>
    <w:p w14:paraId="13095F3F" w14:textId="77777777" w:rsidR="00614452" w:rsidRPr="00614452" w:rsidRDefault="00614452" w:rsidP="00614452">
      <w:pPr>
        <w:jc w:val="both"/>
        <w:rPr>
          <w:rFonts w:ascii="Calibri" w:eastAsia="Calibri" w:hAnsi="Calibri" w:cs="Calibri"/>
          <w:b/>
          <w:lang w:val="cs-CZ"/>
        </w:rPr>
      </w:pPr>
      <w:r w:rsidRPr="00614452">
        <w:rPr>
          <w:rFonts w:ascii="Calibri" w:eastAsia="Calibri" w:hAnsi="Calibri" w:cs="Calibri"/>
          <w:b/>
          <w:lang w:val="cs-CZ"/>
        </w:rPr>
        <w:t>Pravidlo č. 1: Vytvořte si samostatný pracovní prostor</w:t>
      </w:r>
    </w:p>
    <w:p w14:paraId="6997A33D" w14:textId="338294BF" w:rsidR="00614452" w:rsidRDefault="00614452" w:rsidP="00614452">
      <w:pPr>
        <w:jc w:val="both"/>
        <w:rPr>
          <w:rFonts w:ascii="Calibri" w:eastAsia="Calibri" w:hAnsi="Calibri" w:cs="Calibri"/>
          <w:lang w:val="cs-CZ"/>
        </w:rPr>
      </w:pPr>
      <w:r w:rsidRPr="00614452">
        <w:rPr>
          <w:rFonts w:ascii="Calibri" w:eastAsia="Calibri" w:hAnsi="Calibri" w:cs="Calibri"/>
          <w:lang w:val="cs-CZ"/>
        </w:rPr>
        <w:t>Pokud chcete být výkonní, zapomeňte na pohovku. Najděte si jiné místo: stůl a židli ve vaší domácnosti, které bude určeno pouze a jedině pro práci. Tato zóna musí být jasně oddělena od</w:t>
      </w:r>
      <w:r w:rsidR="001C110D">
        <w:rPr>
          <w:rFonts w:ascii="Calibri" w:eastAsia="Calibri" w:hAnsi="Calibri" w:cs="Calibri"/>
          <w:lang w:val="cs-CZ"/>
        </w:rPr>
        <w:t> </w:t>
      </w:r>
      <w:r w:rsidRPr="00614452">
        <w:rPr>
          <w:rFonts w:ascii="Calibri" w:eastAsia="Calibri" w:hAnsi="Calibri" w:cs="Calibri"/>
          <w:lang w:val="cs-CZ"/>
        </w:rPr>
        <w:t>klidové oblasti, aby vás nic nerozptylovalo a mohli jste se nerušeně soustředit na vaše úkoly. Vezměte v úvahu správné osvětlení a vytvořte si prostor pro všechny věci, které musíte mít po</w:t>
      </w:r>
      <w:r w:rsidR="001C110D">
        <w:rPr>
          <w:rFonts w:ascii="Calibri" w:eastAsia="Calibri" w:hAnsi="Calibri" w:cs="Calibri"/>
          <w:lang w:val="cs-CZ"/>
        </w:rPr>
        <w:t> </w:t>
      </w:r>
      <w:r w:rsidRPr="00614452">
        <w:rPr>
          <w:rFonts w:ascii="Calibri" w:eastAsia="Calibri" w:hAnsi="Calibri" w:cs="Calibri"/>
          <w:lang w:val="cs-CZ"/>
        </w:rPr>
        <w:t xml:space="preserve">ruce, abyste neztráceli čas jejich hledáním. </w:t>
      </w:r>
    </w:p>
    <w:p w14:paraId="4919361A" w14:textId="77777777" w:rsidR="001C110D" w:rsidRPr="00614452" w:rsidRDefault="001C110D" w:rsidP="00614452">
      <w:pPr>
        <w:jc w:val="both"/>
        <w:rPr>
          <w:rFonts w:ascii="Calibri" w:eastAsia="Calibri" w:hAnsi="Calibri" w:cs="Calibri"/>
          <w:lang w:val="cs-CZ"/>
        </w:rPr>
      </w:pPr>
    </w:p>
    <w:p w14:paraId="795E5391" w14:textId="77777777" w:rsidR="00614452" w:rsidRPr="00614452" w:rsidRDefault="00614452" w:rsidP="00614452">
      <w:pPr>
        <w:jc w:val="both"/>
        <w:rPr>
          <w:rFonts w:ascii="Calibri" w:eastAsia="Calibri" w:hAnsi="Calibri" w:cs="Calibri"/>
          <w:b/>
          <w:lang w:val="cs-CZ"/>
        </w:rPr>
      </w:pPr>
      <w:r w:rsidRPr="00614452">
        <w:rPr>
          <w:rFonts w:ascii="Calibri" w:eastAsia="Calibri" w:hAnsi="Calibri" w:cs="Calibri"/>
          <w:b/>
          <w:lang w:val="cs-CZ"/>
        </w:rPr>
        <w:t>Pravidlo č. 2: Dodržujte stejnou pracovní dobu</w:t>
      </w:r>
    </w:p>
    <w:p w14:paraId="32B8DDE8" w14:textId="616E9F36" w:rsidR="00614452" w:rsidRDefault="00614452" w:rsidP="00614452">
      <w:pPr>
        <w:jc w:val="both"/>
        <w:rPr>
          <w:rFonts w:ascii="Calibri" w:eastAsia="Calibri" w:hAnsi="Calibri" w:cs="Calibri"/>
          <w:lang w:val="cs-CZ"/>
        </w:rPr>
      </w:pPr>
      <w:r w:rsidRPr="00614452">
        <w:rPr>
          <w:rFonts w:ascii="Calibri" w:eastAsia="Calibri" w:hAnsi="Calibri" w:cs="Calibri"/>
          <w:lang w:val="cs-CZ"/>
        </w:rPr>
        <w:t>Nastavte si budík na stejný čas, jako běžně chodíváte do kanceláře. Pozdější vstávání je lákavé, ale může negativně ovlivnit vaši koncentraci, kvalitu práce a ve svém důsledku i spokojenost: vaši i šéfovu. Obdobně není dobré protahovat práci do pozdních odpoledních hodin. Mějte neustále přehled o čase a dodržujte svou standardní pracovní dobu. Nezatěžujte se pracovními záležitostmi, když máte „padla“ a naopak neprodlužujte čas na odpočinek. Sledujte, kolik času vám zaberou různé aktivity a hlídejte se, abyste nesklouzli k extrémům (</w:t>
      </w:r>
      <w:proofErr w:type="spellStart"/>
      <w:r w:rsidRPr="00614452">
        <w:rPr>
          <w:rFonts w:ascii="Calibri" w:eastAsia="Calibri" w:hAnsi="Calibri" w:cs="Calibri"/>
          <w:lang w:val="cs-CZ"/>
        </w:rPr>
        <w:t>prokrastinace</w:t>
      </w:r>
      <w:proofErr w:type="spellEnd"/>
      <w:r w:rsidRPr="00614452">
        <w:rPr>
          <w:rFonts w:ascii="Calibri" w:eastAsia="Calibri" w:hAnsi="Calibri" w:cs="Calibri"/>
          <w:lang w:val="cs-CZ"/>
        </w:rPr>
        <w:t xml:space="preserve"> vs.</w:t>
      </w:r>
      <w:r w:rsidR="001C110D">
        <w:rPr>
          <w:rFonts w:ascii="Calibri" w:eastAsia="Calibri" w:hAnsi="Calibri" w:cs="Calibri"/>
          <w:lang w:val="cs-CZ"/>
        </w:rPr>
        <w:t> </w:t>
      </w:r>
      <w:r w:rsidRPr="00614452">
        <w:rPr>
          <w:rFonts w:ascii="Calibri" w:eastAsia="Calibri" w:hAnsi="Calibri" w:cs="Calibri"/>
          <w:lang w:val="cs-CZ"/>
        </w:rPr>
        <w:t>workoholismus).</w:t>
      </w:r>
    </w:p>
    <w:p w14:paraId="673D5304" w14:textId="77777777" w:rsidR="001C110D" w:rsidRPr="00614452" w:rsidRDefault="001C110D" w:rsidP="00614452">
      <w:pPr>
        <w:jc w:val="both"/>
        <w:rPr>
          <w:rFonts w:ascii="Calibri" w:eastAsia="Calibri" w:hAnsi="Calibri" w:cs="Calibri"/>
          <w:lang w:val="cs-CZ"/>
        </w:rPr>
      </w:pPr>
    </w:p>
    <w:p w14:paraId="7925ED69" w14:textId="77777777" w:rsidR="00614452" w:rsidRPr="00614452" w:rsidRDefault="00614452" w:rsidP="00614452">
      <w:pPr>
        <w:jc w:val="both"/>
        <w:rPr>
          <w:rFonts w:ascii="Calibri" w:eastAsia="Calibri" w:hAnsi="Calibri" w:cs="Calibri"/>
          <w:b/>
          <w:lang w:val="cs-CZ"/>
        </w:rPr>
      </w:pPr>
      <w:r w:rsidRPr="00614452">
        <w:rPr>
          <w:rFonts w:ascii="Calibri" w:eastAsia="Calibri" w:hAnsi="Calibri" w:cs="Calibri"/>
          <w:b/>
          <w:lang w:val="cs-CZ"/>
        </w:rPr>
        <w:lastRenderedPageBreak/>
        <w:t>Pravidlo č. 3: Stanovte si pracovní plán včetně přestávek</w:t>
      </w:r>
    </w:p>
    <w:p w14:paraId="3F11D712" w14:textId="166FAAB6" w:rsidR="00614452" w:rsidRDefault="00614452" w:rsidP="00614452">
      <w:pPr>
        <w:jc w:val="both"/>
        <w:rPr>
          <w:rFonts w:ascii="Calibri" w:eastAsia="Calibri" w:hAnsi="Calibri" w:cs="Calibri"/>
          <w:lang w:val="cs-CZ"/>
        </w:rPr>
      </w:pPr>
      <w:r w:rsidRPr="00614452">
        <w:rPr>
          <w:rFonts w:ascii="Calibri" w:eastAsia="Calibri" w:hAnsi="Calibri" w:cs="Calibri"/>
          <w:lang w:val="cs-CZ"/>
        </w:rPr>
        <w:t>I v kanceláři vás kolegové dříve či později odvedou na chvilku pryč od pracovního stolu, například na oběd nebo šálek kávy. Takové přestávky jsou stejně důležité i doma. Nejlepší je naplánovat si krátkou pauzu každou hodinu a cca na 5 minut vstát od stolu, protáhnout se a nechat odpočinout oči od monitoru. Jediné, co musíte udělat, je nastavit si budík či využít příhodnou aplikaci v mobilu, abyste stanovený čas dodrželi. Také si dovolte jednu delší přestávku na oběd či</w:t>
      </w:r>
      <w:r w:rsidR="001C110D">
        <w:rPr>
          <w:rFonts w:ascii="Calibri" w:eastAsia="Calibri" w:hAnsi="Calibri" w:cs="Calibri"/>
          <w:lang w:val="cs-CZ"/>
        </w:rPr>
        <w:t> </w:t>
      </w:r>
      <w:r w:rsidRPr="00614452">
        <w:rPr>
          <w:rFonts w:ascii="Calibri" w:eastAsia="Calibri" w:hAnsi="Calibri" w:cs="Calibri"/>
          <w:lang w:val="cs-CZ"/>
        </w:rPr>
        <w:t>půlhodinovou procházku v přírodě, kdy skutečně opustíte váš stůl a vyčistíte si hlavu.</w:t>
      </w:r>
    </w:p>
    <w:p w14:paraId="06014BB9" w14:textId="77777777" w:rsidR="001C110D" w:rsidRPr="00614452" w:rsidRDefault="001C110D" w:rsidP="00614452">
      <w:pPr>
        <w:jc w:val="both"/>
        <w:rPr>
          <w:rFonts w:ascii="Calibri" w:eastAsia="Calibri" w:hAnsi="Calibri" w:cs="Calibri"/>
          <w:lang w:val="cs-CZ"/>
        </w:rPr>
      </w:pPr>
    </w:p>
    <w:p w14:paraId="2A74A62E" w14:textId="77777777" w:rsidR="00614452" w:rsidRPr="00614452" w:rsidRDefault="00614452" w:rsidP="00614452">
      <w:pPr>
        <w:jc w:val="both"/>
        <w:rPr>
          <w:rFonts w:ascii="Calibri" w:eastAsia="Calibri" w:hAnsi="Calibri" w:cs="Calibri"/>
          <w:b/>
          <w:lang w:val="cs-CZ"/>
        </w:rPr>
      </w:pPr>
      <w:r w:rsidRPr="00614452">
        <w:rPr>
          <w:rFonts w:ascii="Calibri" w:eastAsia="Calibri" w:hAnsi="Calibri" w:cs="Calibri"/>
          <w:b/>
          <w:lang w:val="cs-CZ"/>
        </w:rPr>
        <w:t>Pravidlo č. 4. Utužujte vztahy s kolegy</w:t>
      </w:r>
    </w:p>
    <w:p w14:paraId="581807FA" w14:textId="53876CEF" w:rsidR="00614452" w:rsidRDefault="00614452" w:rsidP="00614452">
      <w:pPr>
        <w:jc w:val="both"/>
        <w:rPr>
          <w:rFonts w:ascii="Calibri" w:eastAsia="Calibri" w:hAnsi="Calibri" w:cs="Calibri"/>
          <w:lang w:val="cs-CZ"/>
        </w:rPr>
      </w:pPr>
      <w:r w:rsidRPr="00614452">
        <w:rPr>
          <w:rFonts w:ascii="Calibri" w:eastAsia="Calibri" w:hAnsi="Calibri" w:cs="Calibri"/>
          <w:lang w:val="cs-CZ"/>
        </w:rPr>
        <w:t>Dobré vztahy na pracovišti, osobní kontakt a bezprostřední projevy přátelství jsou pro většinu zaměstnanců důležitým kořením pracovního života. To, že nyní pracujete na dálku, neznamená, že se musíte cítit izolovaně. Pouze to bude vyžadovat více vědomého úsilí. Začněte ráno tím, že</w:t>
      </w:r>
      <w:r w:rsidR="001C110D">
        <w:rPr>
          <w:rFonts w:ascii="Calibri" w:eastAsia="Calibri" w:hAnsi="Calibri" w:cs="Calibri"/>
          <w:lang w:val="cs-CZ"/>
        </w:rPr>
        <w:t> </w:t>
      </w:r>
      <w:r w:rsidRPr="00614452">
        <w:rPr>
          <w:rFonts w:ascii="Calibri" w:eastAsia="Calibri" w:hAnsi="Calibri" w:cs="Calibri"/>
          <w:lang w:val="cs-CZ"/>
        </w:rPr>
        <w:t xml:space="preserve">pošlete zprávu svému týmu na </w:t>
      </w:r>
      <w:proofErr w:type="spellStart"/>
      <w:r w:rsidRPr="00614452">
        <w:rPr>
          <w:rFonts w:ascii="Calibri" w:eastAsia="Calibri" w:hAnsi="Calibri" w:cs="Calibri"/>
          <w:lang w:val="cs-CZ"/>
        </w:rPr>
        <w:t>WhatsApp</w:t>
      </w:r>
      <w:proofErr w:type="spellEnd"/>
      <w:r w:rsidRPr="00614452">
        <w:rPr>
          <w:rFonts w:ascii="Calibri" w:eastAsia="Calibri" w:hAnsi="Calibri" w:cs="Calibri"/>
          <w:lang w:val="cs-CZ"/>
        </w:rPr>
        <w:t xml:space="preserve"> anebo do jiné společné konverzační skupiny. Své</w:t>
      </w:r>
      <w:r w:rsidR="001C110D">
        <w:rPr>
          <w:rFonts w:ascii="Calibri" w:eastAsia="Calibri" w:hAnsi="Calibri" w:cs="Calibri"/>
          <w:lang w:val="cs-CZ"/>
        </w:rPr>
        <w:t> </w:t>
      </w:r>
      <w:r w:rsidRPr="00614452">
        <w:rPr>
          <w:rFonts w:ascii="Calibri" w:eastAsia="Calibri" w:hAnsi="Calibri" w:cs="Calibri"/>
          <w:lang w:val="cs-CZ"/>
        </w:rPr>
        <w:t>novinky z práce či úsměvné historky z domova sdílejte s kolegy i během dne.</w:t>
      </w:r>
    </w:p>
    <w:p w14:paraId="54F4B9CB" w14:textId="77777777" w:rsidR="001C110D" w:rsidRPr="00614452" w:rsidRDefault="001C110D" w:rsidP="00614452">
      <w:pPr>
        <w:jc w:val="both"/>
        <w:rPr>
          <w:rFonts w:ascii="Calibri" w:eastAsia="Calibri" w:hAnsi="Calibri" w:cs="Calibri"/>
          <w:lang w:val="cs-CZ"/>
        </w:rPr>
      </w:pPr>
    </w:p>
    <w:p w14:paraId="2CF6F6C9" w14:textId="77777777" w:rsidR="00614452" w:rsidRPr="00614452" w:rsidRDefault="00614452" w:rsidP="00614452">
      <w:pPr>
        <w:jc w:val="both"/>
        <w:rPr>
          <w:rFonts w:ascii="Calibri" w:eastAsia="Calibri" w:hAnsi="Calibri" w:cs="Calibri"/>
          <w:b/>
          <w:lang w:val="cs-CZ"/>
        </w:rPr>
      </w:pPr>
      <w:r w:rsidRPr="00614452">
        <w:rPr>
          <w:rFonts w:ascii="Calibri" w:eastAsia="Calibri" w:hAnsi="Calibri" w:cs="Calibri"/>
          <w:b/>
          <w:lang w:val="cs-CZ"/>
        </w:rPr>
        <w:t>Pravidlo č. 5. Dávejte pozor na nezdravé svačinky</w:t>
      </w:r>
    </w:p>
    <w:p w14:paraId="19664541" w14:textId="77777777" w:rsidR="00614452" w:rsidRDefault="00614452" w:rsidP="00614452">
      <w:pPr>
        <w:jc w:val="both"/>
        <w:rPr>
          <w:rFonts w:ascii="Calibri" w:eastAsia="Calibri" w:hAnsi="Calibri" w:cs="Calibri"/>
          <w:lang w:val="cs-CZ"/>
        </w:rPr>
      </w:pPr>
      <w:r w:rsidRPr="00614452">
        <w:rPr>
          <w:rFonts w:ascii="Calibri" w:eastAsia="Calibri" w:hAnsi="Calibri" w:cs="Calibri"/>
          <w:lang w:val="cs-CZ"/>
        </w:rPr>
        <w:t>Neomezený přístup k domácí lednici je velké pokušení, které může vést k nadměrné konzumaci i nezdravé stravě. Proto se ujistěte, že ve své blízkosti máte převážně ovoce, zeleninu a další zdravé pochutiny. Pravidelné svačinky jsou v pořádku. Nicméně v současné době, kdy má většina z nás méně pohybu než obvykle, je potřeba pečlivě sledovat, co jíme.</w:t>
      </w:r>
    </w:p>
    <w:p w14:paraId="0D6AFAF9" w14:textId="77777777" w:rsidR="001C110D" w:rsidRPr="00614452" w:rsidRDefault="001C110D" w:rsidP="00614452">
      <w:pPr>
        <w:jc w:val="both"/>
        <w:rPr>
          <w:rFonts w:ascii="Calibri" w:eastAsia="Calibri" w:hAnsi="Calibri" w:cs="Calibri"/>
          <w:lang w:val="cs-CZ"/>
        </w:rPr>
      </w:pPr>
    </w:p>
    <w:p w14:paraId="037B85FD" w14:textId="77777777" w:rsidR="00614452" w:rsidRPr="00614452" w:rsidRDefault="00614452" w:rsidP="00614452">
      <w:pPr>
        <w:jc w:val="both"/>
        <w:rPr>
          <w:rFonts w:ascii="Calibri" w:eastAsia="Calibri" w:hAnsi="Calibri" w:cs="Calibri"/>
          <w:b/>
          <w:lang w:val="cs-CZ"/>
        </w:rPr>
      </w:pPr>
      <w:r w:rsidRPr="00614452">
        <w:rPr>
          <w:rFonts w:ascii="Calibri" w:eastAsia="Calibri" w:hAnsi="Calibri" w:cs="Calibri"/>
          <w:b/>
          <w:lang w:val="cs-CZ"/>
        </w:rPr>
        <w:t>Pravidlo č. 6. Nezapomínejte na svůj vzhled</w:t>
      </w:r>
    </w:p>
    <w:p w14:paraId="34CFF74E" w14:textId="77777777" w:rsidR="00614452" w:rsidRDefault="00614452" w:rsidP="00614452">
      <w:pPr>
        <w:jc w:val="both"/>
        <w:rPr>
          <w:rFonts w:ascii="Calibri" w:eastAsia="Calibri" w:hAnsi="Calibri" w:cs="Calibri"/>
          <w:lang w:val="cs-CZ"/>
        </w:rPr>
      </w:pPr>
      <w:r w:rsidRPr="00614452">
        <w:rPr>
          <w:rFonts w:ascii="Calibri" w:eastAsia="Calibri" w:hAnsi="Calibri" w:cs="Calibri"/>
          <w:lang w:val="cs-CZ"/>
        </w:rPr>
        <w:t>Někteří odborníci říkají, že to, jaké oblečení si zvolíte, ovlivní vaše pocity, náladu i způsob chování. Takže na pyžamo zapomeňte! Pánský oblek či dámský kostýmek nejsou nezbytně nutné, ale šaty, které byste si například vzali na „</w:t>
      </w:r>
      <w:proofErr w:type="spellStart"/>
      <w:r w:rsidRPr="00614452">
        <w:rPr>
          <w:rFonts w:ascii="Calibri" w:eastAsia="Calibri" w:hAnsi="Calibri" w:cs="Calibri"/>
          <w:lang w:val="cs-CZ"/>
        </w:rPr>
        <w:t>casual</w:t>
      </w:r>
      <w:proofErr w:type="spellEnd"/>
      <w:r w:rsidRPr="00614452">
        <w:rPr>
          <w:rFonts w:ascii="Calibri" w:eastAsia="Calibri" w:hAnsi="Calibri" w:cs="Calibri"/>
          <w:lang w:val="cs-CZ"/>
        </w:rPr>
        <w:t xml:space="preserve"> </w:t>
      </w:r>
      <w:proofErr w:type="spellStart"/>
      <w:r w:rsidRPr="00614452">
        <w:rPr>
          <w:rFonts w:ascii="Calibri" w:eastAsia="Calibri" w:hAnsi="Calibri" w:cs="Calibri"/>
          <w:lang w:val="cs-CZ"/>
        </w:rPr>
        <w:t>Friday</w:t>
      </w:r>
      <w:proofErr w:type="spellEnd"/>
      <w:r w:rsidRPr="00614452">
        <w:rPr>
          <w:rFonts w:ascii="Calibri" w:eastAsia="Calibri" w:hAnsi="Calibri" w:cs="Calibri"/>
          <w:lang w:val="cs-CZ"/>
        </w:rPr>
        <w:t xml:space="preserve">“, se hodí. Budete se díky tomu cítit sebevědomě a kompetentně. </w:t>
      </w:r>
    </w:p>
    <w:p w14:paraId="5C2AD662" w14:textId="77777777" w:rsidR="001C110D" w:rsidRPr="00614452" w:rsidRDefault="001C110D" w:rsidP="00614452">
      <w:pPr>
        <w:jc w:val="both"/>
        <w:rPr>
          <w:rFonts w:ascii="Calibri" w:eastAsia="Calibri" w:hAnsi="Calibri" w:cs="Calibri"/>
          <w:b/>
        </w:rPr>
      </w:pPr>
    </w:p>
    <w:p w14:paraId="294F2E40" w14:textId="77777777" w:rsidR="00614452" w:rsidRPr="00614452" w:rsidRDefault="00614452" w:rsidP="00614452">
      <w:pPr>
        <w:jc w:val="both"/>
        <w:rPr>
          <w:rFonts w:ascii="Calibri" w:eastAsia="Calibri" w:hAnsi="Calibri" w:cs="Calibri"/>
          <w:b/>
          <w:lang w:val="cs-CZ"/>
        </w:rPr>
      </w:pPr>
      <w:r w:rsidRPr="00614452">
        <w:rPr>
          <w:rFonts w:ascii="Calibri" w:eastAsia="Calibri" w:hAnsi="Calibri" w:cs="Calibri"/>
          <w:b/>
          <w:lang w:val="cs-CZ"/>
        </w:rPr>
        <w:t>Pravidlo č. 7. Zůstaňte se svým týmem v kontaktu</w:t>
      </w:r>
    </w:p>
    <w:p w14:paraId="5DAE0897" w14:textId="35ED0290" w:rsidR="00614452" w:rsidRDefault="00614452" w:rsidP="00614452">
      <w:pPr>
        <w:jc w:val="both"/>
        <w:rPr>
          <w:rFonts w:ascii="Calibri" w:eastAsia="Calibri" w:hAnsi="Calibri" w:cs="Calibri"/>
          <w:lang w:val="cs-CZ"/>
        </w:rPr>
      </w:pPr>
      <w:r w:rsidRPr="00614452">
        <w:rPr>
          <w:rFonts w:ascii="Calibri" w:eastAsia="Calibri" w:hAnsi="Calibri" w:cs="Calibri"/>
          <w:lang w:val="cs-CZ"/>
        </w:rPr>
        <w:t>I při práci na dálku je nezbytné, abyste cítili profesionální propojení s kolegy a dostávali zpětnou vazbu od nadřízeného. Stanovte si jasná očekávání v rámci svého týmu, konzultujte pracovní záležitosti s každým, kdo má být do úkolu zapojen, a diskutujte o dosažených výsledcích. A</w:t>
      </w:r>
      <w:r w:rsidR="001C110D">
        <w:rPr>
          <w:rFonts w:ascii="Calibri" w:eastAsia="Calibri" w:hAnsi="Calibri" w:cs="Calibri"/>
          <w:lang w:val="cs-CZ"/>
        </w:rPr>
        <w:t> </w:t>
      </w:r>
      <w:r w:rsidRPr="00614452">
        <w:rPr>
          <w:rFonts w:ascii="Calibri" w:eastAsia="Calibri" w:hAnsi="Calibri" w:cs="Calibri"/>
          <w:lang w:val="cs-CZ"/>
        </w:rPr>
        <w:t>nezapomeňte: pravidelné koordinační schůzky týmu může snadno nahradit video konference.</w:t>
      </w:r>
    </w:p>
    <w:p w14:paraId="726F42B8" w14:textId="77777777" w:rsidR="001C110D" w:rsidRPr="00614452" w:rsidRDefault="001C110D" w:rsidP="00614452">
      <w:pPr>
        <w:jc w:val="both"/>
        <w:rPr>
          <w:rFonts w:ascii="Calibri" w:eastAsia="Calibri" w:hAnsi="Calibri" w:cs="Calibri"/>
          <w:lang w:val="cs-CZ"/>
        </w:rPr>
      </w:pPr>
    </w:p>
    <w:p w14:paraId="788C83A9" w14:textId="77777777" w:rsidR="00614452" w:rsidRPr="00614452" w:rsidRDefault="00614452" w:rsidP="00614452">
      <w:pPr>
        <w:jc w:val="both"/>
        <w:rPr>
          <w:rFonts w:ascii="Calibri" w:eastAsia="Calibri" w:hAnsi="Calibri" w:cs="Calibri"/>
          <w:lang w:val="cs-CZ"/>
        </w:rPr>
      </w:pPr>
      <w:r w:rsidRPr="00614452">
        <w:rPr>
          <w:rFonts w:ascii="Calibri" w:eastAsia="Calibri" w:hAnsi="Calibri" w:cs="Calibri"/>
          <w:i/>
          <w:lang w:val="cs-CZ"/>
        </w:rPr>
        <w:t>„Na závěr snad jen poslední rada, tentokrát pro zaměstnavatele. Podporujte ve své firmě atmosféru vzájemné důvěry a povzbuzujte lidi, aby převzali zodpovědnost za svou vlastní práci. Zaměřte se nikoliv na čas a dobu strávenou za pracovním stolem, ale na skutečné výsledky v podobě odvedené práce,“</w:t>
      </w:r>
      <w:r w:rsidRPr="00614452">
        <w:rPr>
          <w:rFonts w:ascii="Calibri" w:eastAsia="Calibri" w:hAnsi="Calibri" w:cs="Calibri"/>
          <w:lang w:val="cs-CZ"/>
        </w:rPr>
        <w:t xml:space="preserve"> </w:t>
      </w:r>
      <w:r w:rsidRPr="00614452">
        <w:rPr>
          <w:rFonts w:ascii="Calibri" w:eastAsia="Calibri" w:hAnsi="Calibri" w:cs="Calibri"/>
          <w:bCs/>
          <w:lang w:val="cs-CZ"/>
        </w:rPr>
        <w:t>dodává</w:t>
      </w:r>
      <w:r w:rsidRPr="00614452">
        <w:rPr>
          <w:rFonts w:ascii="Calibri" w:eastAsia="Calibri" w:hAnsi="Calibri" w:cs="Calibri"/>
          <w:b/>
          <w:bCs/>
          <w:lang w:val="cs-CZ"/>
        </w:rPr>
        <w:t xml:space="preserve"> Filip Muška.</w:t>
      </w:r>
    </w:p>
    <w:p w14:paraId="32C92536" w14:textId="1889A27E" w:rsidR="00291BBB" w:rsidRDefault="00291BBB" w:rsidP="00614452">
      <w:pPr>
        <w:jc w:val="both"/>
        <w:rPr>
          <w:rFonts w:ascii="Calibri" w:eastAsia="Calibri" w:hAnsi="Calibri" w:cs="Calibri"/>
          <w:lang w:val="cs-CZ"/>
        </w:rPr>
      </w:pPr>
      <w:r>
        <w:rPr>
          <w:rFonts w:ascii="Calibri" w:eastAsia="Calibri" w:hAnsi="Calibri" w:cs="Calibri"/>
          <w:lang w:val="cs-CZ"/>
        </w:rPr>
        <w:br/>
      </w:r>
    </w:p>
    <w:p w14:paraId="0998BC45" w14:textId="69A5471B" w:rsidR="003C7D96" w:rsidRDefault="003C7D96" w:rsidP="003C7D96">
      <w:pPr>
        <w:shd w:val="clear" w:color="auto" w:fill="FFFFFF"/>
        <w:spacing w:line="276" w:lineRule="auto"/>
        <w:jc w:val="both"/>
        <w:rPr>
          <w:rFonts w:ascii="Calibri" w:eastAsia="Calibri" w:hAnsi="Calibri" w:cs="Calibri"/>
          <w:b/>
          <w:bCs/>
          <w:lang w:val="cs-CZ"/>
        </w:rPr>
      </w:pPr>
      <w:bookmarkStart w:id="1" w:name="_Hlk488687261"/>
      <w:r w:rsidRPr="007510C6">
        <w:rPr>
          <w:rFonts w:ascii="Calibri" w:eastAsia="Calibri" w:hAnsi="Calibri" w:cs="Calibri"/>
          <w:b/>
          <w:bCs/>
          <w:lang w:val="cs-CZ"/>
        </w:rPr>
        <w:t>Kontakt:</w:t>
      </w:r>
    </w:p>
    <w:p w14:paraId="437B508C" w14:textId="77777777" w:rsidR="003C7D96" w:rsidRPr="007510C6" w:rsidRDefault="003C7D96" w:rsidP="003C7D96">
      <w:pPr>
        <w:shd w:val="clear" w:color="auto" w:fill="FFFFFF"/>
        <w:spacing w:line="276" w:lineRule="auto"/>
        <w:rPr>
          <w:rFonts w:ascii="Calibri" w:eastAsia="Times New Roman" w:hAnsi="Calibri" w:cs="Calibri"/>
          <w:color w:val="auto"/>
          <w:bdr w:val="none" w:sz="0" w:space="0" w:color="auto"/>
          <w:lang w:val="cs-CZ"/>
        </w:rPr>
      </w:pPr>
      <w:r w:rsidRPr="007510C6">
        <w:rPr>
          <w:rFonts w:ascii="Calibri" w:eastAsia="Times New Roman" w:hAnsi="Calibri" w:cs="Calibri"/>
          <w:b/>
          <w:bCs/>
          <w:color w:val="auto"/>
          <w:bdr w:val="none" w:sz="0" w:space="0" w:color="auto"/>
          <w:lang w:val="cs-CZ"/>
        </w:rPr>
        <w:t>Crest Communications, a.s.</w:t>
      </w:r>
      <w:r w:rsidRPr="007510C6">
        <w:rPr>
          <w:rFonts w:ascii="Calibri" w:eastAsia="Times New Roman" w:hAnsi="Calibri" w:cs="Calibri"/>
          <w:b/>
          <w:bCs/>
          <w:color w:val="auto"/>
          <w:bdr w:val="none" w:sz="0" w:space="0" w:color="auto"/>
          <w:lang w:val="cs-CZ"/>
        </w:rPr>
        <w:br/>
      </w:r>
      <w:r w:rsidRPr="007510C6">
        <w:rPr>
          <w:rFonts w:ascii="Calibri" w:eastAsia="Times New Roman" w:hAnsi="Calibri" w:cs="Calibri"/>
          <w:color w:val="auto"/>
          <w:bdr w:val="none" w:sz="0" w:space="0" w:color="auto"/>
          <w:lang w:val="cs-CZ"/>
        </w:rPr>
        <w:t>Denisa Kolaříková</w:t>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t>Kamila Čadková</w:t>
      </w:r>
      <w:r w:rsidRPr="007510C6">
        <w:rPr>
          <w:rFonts w:ascii="Calibri" w:eastAsia="Times New Roman" w:hAnsi="Calibri" w:cs="Calibri"/>
          <w:color w:val="auto"/>
          <w:bdr w:val="none" w:sz="0" w:space="0" w:color="auto"/>
          <w:lang w:val="cs-CZ"/>
        </w:rPr>
        <w:br/>
      </w:r>
      <w:r w:rsidRPr="007510C6">
        <w:rPr>
          <w:rFonts w:ascii="Calibri" w:eastAsia="Times New Roman" w:hAnsi="Calibri" w:cs="Calibri"/>
          <w:color w:val="auto"/>
          <w:bdr w:val="none" w:sz="0" w:space="0" w:color="auto"/>
          <w:lang w:val="cs-CZ"/>
        </w:rPr>
        <w:lastRenderedPageBreak/>
        <w:t>Account Manager</w:t>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t>Account Director</w:t>
      </w:r>
      <w:r w:rsidRPr="007510C6">
        <w:rPr>
          <w:rFonts w:ascii="Calibri" w:eastAsia="Times New Roman" w:hAnsi="Calibri" w:cs="Calibri"/>
          <w:color w:val="auto"/>
          <w:bdr w:val="none" w:sz="0" w:space="0" w:color="auto"/>
          <w:lang w:val="cs-CZ"/>
        </w:rPr>
        <w:br/>
        <w:t>Gsm: +420 731 613</w:t>
      </w:r>
      <w:r>
        <w:rPr>
          <w:rFonts w:ascii="Calibri" w:eastAsia="Times New Roman" w:hAnsi="Calibri" w:cs="Calibri"/>
          <w:color w:val="auto"/>
          <w:bdr w:val="none" w:sz="0" w:space="0" w:color="auto"/>
          <w:lang w:val="cs-CZ"/>
        </w:rPr>
        <w:t> </w:t>
      </w:r>
      <w:r w:rsidRPr="007510C6">
        <w:rPr>
          <w:rFonts w:ascii="Calibri" w:eastAsia="Times New Roman" w:hAnsi="Calibri" w:cs="Calibri"/>
          <w:color w:val="auto"/>
          <w:bdr w:val="none" w:sz="0" w:space="0" w:color="auto"/>
          <w:lang w:val="cs-CZ"/>
        </w:rPr>
        <w:t>606</w:t>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t>Gsm: +420 731 613 609</w:t>
      </w:r>
      <w:r w:rsidRPr="007510C6">
        <w:rPr>
          <w:rFonts w:ascii="Calibri" w:eastAsia="Times New Roman" w:hAnsi="Calibri" w:cs="Calibri"/>
          <w:color w:val="auto"/>
          <w:bdr w:val="none" w:sz="0" w:space="0" w:color="auto"/>
          <w:lang w:val="cs-CZ"/>
        </w:rPr>
        <w:br/>
        <w:t xml:space="preserve">email: </w:t>
      </w:r>
      <w:r w:rsidRPr="007510C6">
        <w:rPr>
          <w:rFonts w:ascii="Calibri" w:eastAsia="Times New Roman" w:hAnsi="Calibri" w:cs="Calibri"/>
          <w:color w:val="0000FF"/>
          <w:u w:val="single"/>
          <w:bdr w:val="none" w:sz="0" w:space="0" w:color="auto"/>
          <w:lang w:val="cs-CZ"/>
        </w:rPr>
        <w:t>denisa.kolarikova@crestcom.cz</w:t>
      </w:r>
      <w:r>
        <w:rPr>
          <w:rFonts w:ascii="Calibri" w:eastAsia="Times New Roman" w:hAnsi="Calibri" w:cs="Calibri"/>
          <w:color w:val="0000FF"/>
          <w:bdr w:val="none" w:sz="0" w:space="0" w:color="auto"/>
          <w:lang w:val="cs-CZ"/>
        </w:rPr>
        <w:tab/>
      </w:r>
      <w:r>
        <w:rPr>
          <w:rFonts w:ascii="Calibri" w:eastAsia="Times New Roman" w:hAnsi="Calibri" w:cs="Calibri"/>
          <w:color w:val="0000FF"/>
          <w:bdr w:val="none" w:sz="0" w:space="0" w:color="auto"/>
          <w:lang w:val="cs-CZ"/>
        </w:rPr>
        <w:tab/>
      </w:r>
      <w:r>
        <w:rPr>
          <w:rFonts w:ascii="Calibri" w:eastAsia="Times New Roman" w:hAnsi="Calibri" w:cs="Calibri"/>
          <w:color w:val="auto"/>
          <w:bdr w:val="none" w:sz="0" w:space="0" w:color="auto"/>
          <w:lang w:val="cs-CZ"/>
        </w:rPr>
        <w:t xml:space="preserve">email: </w:t>
      </w:r>
      <w:hyperlink r:id="rId11" w:history="1">
        <w:r w:rsidRPr="007510C6">
          <w:rPr>
            <w:rFonts w:ascii="Calibri" w:eastAsia="Times New Roman" w:hAnsi="Calibri" w:cs="Calibri"/>
            <w:color w:val="0000FF"/>
            <w:u w:val="single"/>
            <w:bdr w:val="none" w:sz="0" w:space="0" w:color="auto"/>
            <w:lang w:val="cs-CZ"/>
          </w:rPr>
          <w:t>kamila.cadkova@crestcom.cz</w:t>
        </w:r>
      </w:hyperlink>
      <w:r>
        <w:rPr>
          <w:rFonts w:ascii="Calibri" w:eastAsia="Times New Roman" w:hAnsi="Calibri" w:cs="Calibri"/>
          <w:color w:val="0000FF"/>
          <w:u w:val="single"/>
          <w:bdr w:val="none" w:sz="0" w:space="0" w:color="auto"/>
          <w:lang w:val="cs-CZ"/>
        </w:rPr>
        <w:br/>
      </w:r>
      <w:hyperlink r:id="rId12" w:history="1">
        <w:r w:rsidRPr="007510C6">
          <w:rPr>
            <w:rFonts w:ascii="Calibri" w:eastAsia="Times New Roman" w:hAnsi="Calibri" w:cs="Calibri"/>
            <w:color w:val="0000FF"/>
            <w:u w:val="single"/>
            <w:bdr w:val="none" w:sz="0" w:space="0" w:color="auto"/>
            <w:lang w:val="cs-CZ"/>
          </w:rPr>
          <w:t>www.crestcom.cz</w:t>
        </w:r>
      </w:hyperlink>
    </w:p>
    <w:p w14:paraId="6CCDEE83" w14:textId="77777777" w:rsidR="003C7D96" w:rsidRDefault="003C7D96" w:rsidP="003C7D96">
      <w:pPr>
        <w:spacing w:line="276" w:lineRule="auto"/>
        <w:jc w:val="both"/>
        <w:rPr>
          <w:rFonts w:ascii="Calibri" w:eastAsia="Calibri" w:hAnsi="Calibri" w:cs="Calibri"/>
          <w:b/>
          <w:lang w:val="cs-CZ"/>
        </w:rPr>
      </w:pPr>
    </w:p>
    <w:p w14:paraId="334407C2" w14:textId="77777777" w:rsidR="003C7D96" w:rsidRPr="007510C6" w:rsidRDefault="003C7D96" w:rsidP="003C7D96">
      <w:pPr>
        <w:spacing w:line="276" w:lineRule="auto"/>
        <w:jc w:val="both"/>
        <w:rPr>
          <w:rFonts w:ascii="Calibri" w:eastAsia="Calibri" w:hAnsi="Calibri" w:cs="Calibri"/>
          <w:b/>
          <w:lang w:val="cs-CZ"/>
        </w:rPr>
      </w:pPr>
      <w:r w:rsidRPr="007510C6">
        <w:rPr>
          <w:rFonts w:ascii="Calibri" w:eastAsia="Calibri" w:hAnsi="Calibri" w:cs="Calibri"/>
          <w:b/>
          <w:lang w:val="cs-CZ"/>
        </w:rPr>
        <w:t>CBRE</w:t>
      </w:r>
    </w:p>
    <w:p w14:paraId="53EA742B" w14:textId="38FB655A" w:rsidR="003C7D96" w:rsidRPr="007510C6" w:rsidRDefault="003C7D96" w:rsidP="003C7D96">
      <w:pPr>
        <w:spacing w:line="276" w:lineRule="auto"/>
        <w:jc w:val="both"/>
        <w:rPr>
          <w:rFonts w:ascii="Calibri" w:eastAsia="Calibri" w:hAnsi="Calibri" w:cs="Calibri"/>
          <w:lang w:val="cs-CZ"/>
        </w:rPr>
      </w:pPr>
      <w:r>
        <w:rPr>
          <w:rFonts w:ascii="Calibri" w:eastAsia="Calibri" w:hAnsi="Calibri" w:cs="Calibri"/>
          <w:lang w:val="cs-CZ"/>
        </w:rPr>
        <w:t>Pavlína Musilová</w:t>
      </w:r>
      <w:r w:rsidRPr="007510C6">
        <w:rPr>
          <w:rFonts w:ascii="Calibri" w:eastAsia="Calibri" w:hAnsi="Calibri" w:cs="Calibri"/>
          <w:lang w:val="cs-CZ"/>
        </w:rPr>
        <w:t>, Communication</w:t>
      </w:r>
      <w:r>
        <w:rPr>
          <w:rFonts w:ascii="Calibri" w:eastAsia="Calibri" w:hAnsi="Calibri" w:cs="Calibri"/>
          <w:lang w:val="cs-CZ"/>
        </w:rPr>
        <w:t>s</w:t>
      </w:r>
      <w:r w:rsidRPr="007510C6">
        <w:rPr>
          <w:rFonts w:ascii="Calibri" w:eastAsia="Calibri" w:hAnsi="Calibri" w:cs="Calibri"/>
          <w:lang w:val="cs-CZ"/>
        </w:rPr>
        <w:t xml:space="preserve"> </w:t>
      </w:r>
      <w:r>
        <w:rPr>
          <w:rFonts w:ascii="Calibri" w:eastAsia="Calibri" w:hAnsi="Calibri" w:cs="Calibri"/>
          <w:lang w:val="cs-CZ"/>
        </w:rPr>
        <w:t>Manager</w:t>
      </w:r>
      <w:r w:rsidRPr="007510C6">
        <w:rPr>
          <w:rFonts w:ascii="Calibri" w:eastAsia="Calibri" w:hAnsi="Calibri" w:cs="Calibri"/>
          <w:lang w:val="cs-CZ"/>
        </w:rPr>
        <w:t>, +420 </w:t>
      </w:r>
      <w:r>
        <w:rPr>
          <w:rFonts w:ascii="Calibri" w:eastAsia="Calibri" w:hAnsi="Calibri" w:cs="Calibri"/>
          <w:lang w:val="cs-CZ"/>
        </w:rPr>
        <w:t>606</w:t>
      </w:r>
      <w:r w:rsidRPr="007510C6">
        <w:rPr>
          <w:rFonts w:ascii="Calibri" w:eastAsia="Calibri" w:hAnsi="Calibri" w:cs="Calibri"/>
          <w:lang w:val="cs-CZ"/>
        </w:rPr>
        <w:t> </w:t>
      </w:r>
      <w:r>
        <w:rPr>
          <w:rFonts w:ascii="Calibri" w:eastAsia="Calibri" w:hAnsi="Calibri" w:cs="Calibri"/>
          <w:lang w:val="cs-CZ"/>
        </w:rPr>
        <w:t>611</w:t>
      </w:r>
      <w:r w:rsidRPr="007510C6">
        <w:rPr>
          <w:rFonts w:ascii="Calibri" w:eastAsia="Calibri" w:hAnsi="Calibri" w:cs="Calibri"/>
          <w:lang w:val="cs-CZ"/>
        </w:rPr>
        <w:t> </w:t>
      </w:r>
      <w:r>
        <w:rPr>
          <w:rFonts w:ascii="Calibri" w:eastAsia="Calibri" w:hAnsi="Calibri" w:cs="Calibri"/>
          <w:lang w:val="cs-CZ"/>
        </w:rPr>
        <w:t>074</w:t>
      </w:r>
      <w:r w:rsidRPr="007510C6">
        <w:rPr>
          <w:rFonts w:ascii="Calibri" w:eastAsia="Calibri" w:hAnsi="Calibri" w:cs="Calibri"/>
          <w:lang w:val="cs-CZ"/>
        </w:rPr>
        <w:t xml:space="preserve">, </w:t>
      </w:r>
      <w:hyperlink r:id="rId13" w:history="1">
        <w:r w:rsidRPr="003C7D96">
          <w:rPr>
            <w:rStyle w:val="Hypertextovodkaz"/>
            <w:rFonts w:ascii="Calibri" w:eastAsia="Calibri" w:hAnsi="Calibri" w:cs="Calibri"/>
            <w:lang w:val="cs-CZ"/>
          </w:rPr>
          <w:t>pavlina.musilova1@cbre.com</w:t>
        </w:r>
      </w:hyperlink>
    </w:p>
    <w:p w14:paraId="64777587" w14:textId="77777777" w:rsidR="003C7D96" w:rsidRDefault="003C7D96" w:rsidP="003C7D96">
      <w:pPr>
        <w:pStyle w:val="Tmavseznamzvraznn51"/>
        <w:spacing w:line="276" w:lineRule="auto"/>
        <w:ind w:left="0"/>
        <w:rPr>
          <w:rStyle w:val="Hyperlink1"/>
        </w:rPr>
      </w:pPr>
      <w:r w:rsidRPr="007510C6">
        <w:rPr>
          <w:sz w:val="24"/>
          <w:szCs w:val="24"/>
        </w:rPr>
        <w:t>CBRE Czech Republic</w:t>
      </w:r>
      <w:r w:rsidRPr="007510C6">
        <w:rPr>
          <w:color w:val="1F497D"/>
          <w:sz w:val="24"/>
          <w:szCs w:val="24"/>
          <w:u w:color="1F497D"/>
        </w:rPr>
        <w:t xml:space="preserve"> </w:t>
      </w:r>
      <w:hyperlink r:id="rId14" w:history="1">
        <w:r w:rsidRPr="007510C6">
          <w:rPr>
            <w:rStyle w:val="Hyperlink1"/>
          </w:rPr>
          <w:t>Facebook</w:t>
        </w:r>
      </w:hyperlink>
      <w:r w:rsidRPr="007510C6">
        <w:rPr>
          <w:rStyle w:val="Hyperlink1"/>
        </w:rPr>
        <w:t xml:space="preserve">, </w:t>
      </w:r>
      <w:hyperlink r:id="rId15" w:history="1">
        <w:r w:rsidRPr="007510C6">
          <w:rPr>
            <w:rStyle w:val="Hyperlink1"/>
          </w:rPr>
          <w:t>Linkedin</w:t>
        </w:r>
      </w:hyperlink>
      <w:r w:rsidRPr="007510C6">
        <w:rPr>
          <w:sz w:val="24"/>
          <w:szCs w:val="24"/>
        </w:rPr>
        <w:t xml:space="preserve">, </w:t>
      </w:r>
      <w:hyperlink r:id="rId16" w:history="1">
        <w:r w:rsidRPr="007510C6">
          <w:rPr>
            <w:rStyle w:val="Hyperlink1"/>
          </w:rPr>
          <w:t>Instagram</w:t>
        </w:r>
      </w:hyperlink>
    </w:p>
    <w:p w14:paraId="247D98F4" w14:textId="56F01109" w:rsidR="00602AB5" w:rsidRDefault="003C7D96" w:rsidP="007678EB">
      <w:pPr>
        <w:spacing w:line="276" w:lineRule="auto"/>
        <w:jc w:val="both"/>
        <w:rPr>
          <w:rFonts w:ascii="Calibri" w:eastAsia="Calibri" w:hAnsi="Calibri" w:cs="Calibri"/>
          <w:b/>
          <w:bCs/>
          <w:sz w:val="18"/>
          <w:szCs w:val="18"/>
          <w:u w:val="single"/>
          <w:lang w:val="cs-CZ"/>
        </w:rPr>
      </w:pPr>
      <w:r>
        <w:rPr>
          <w:rFonts w:ascii="Calibri" w:eastAsia="Calibri" w:hAnsi="Calibri" w:cs="Calibri"/>
          <w:b/>
          <w:bCs/>
          <w:sz w:val="18"/>
          <w:szCs w:val="18"/>
          <w:u w:val="single"/>
          <w:lang w:val="cs-CZ"/>
        </w:rPr>
        <w:br/>
      </w:r>
    </w:p>
    <w:bookmarkEnd w:id="1"/>
    <w:p w14:paraId="562C6ADA" w14:textId="77777777" w:rsidR="007C73A0" w:rsidRPr="007C73A0" w:rsidRDefault="007C73A0" w:rsidP="007C73A0">
      <w:pPr>
        <w:jc w:val="both"/>
        <w:rPr>
          <w:rFonts w:ascii="Calibri" w:eastAsia="Calibri" w:hAnsi="Calibri" w:cs="Calibri"/>
          <w:b/>
          <w:bCs/>
          <w:sz w:val="18"/>
          <w:szCs w:val="18"/>
          <w:u w:val="single"/>
          <w:lang w:val="cs-CZ"/>
        </w:rPr>
      </w:pPr>
      <w:r w:rsidRPr="007C73A0">
        <w:rPr>
          <w:rFonts w:ascii="Calibri" w:eastAsia="Calibri" w:hAnsi="Calibri" w:cs="Calibri"/>
          <w:b/>
          <w:bCs/>
          <w:sz w:val="18"/>
          <w:szCs w:val="18"/>
          <w:u w:val="single"/>
          <w:lang w:val="cs-CZ"/>
        </w:rPr>
        <w:t>O CBRE</w:t>
      </w:r>
    </w:p>
    <w:p w14:paraId="010C1A25" w14:textId="19260230" w:rsidR="007C73A0" w:rsidRPr="007C73A0" w:rsidRDefault="007C73A0" w:rsidP="007C73A0">
      <w:pPr>
        <w:jc w:val="both"/>
        <w:rPr>
          <w:rFonts w:ascii="Calibri" w:eastAsia="Calibri" w:hAnsi="Calibri" w:cs="Calibri"/>
          <w:bCs/>
          <w:sz w:val="18"/>
          <w:szCs w:val="18"/>
        </w:rPr>
      </w:pPr>
      <w:r w:rsidRPr="007C73A0">
        <w:rPr>
          <w:rFonts w:ascii="Calibri" w:eastAsia="Calibri" w:hAnsi="Calibri" w:cs="Calibri"/>
          <w:bCs/>
          <w:sz w:val="18"/>
          <w:szCs w:val="18"/>
          <w:lang w:val="cs-CZ"/>
        </w:rPr>
        <w:t xml:space="preserve">CBRE Group, společnost figurující na žebříčku </w:t>
      </w:r>
      <w:proofErr w:type="spellStart"/>
      <w:r w:rsidRPr="007C73A0">
        <w:rPr>
          <w:rFonts w:ascii="Calibri" w:eastAsia="Calibri" w:hAnsi="Calibri" w:cs="Calibri"/>
          <w:bCs/>
          <w:sz w:val="18"/>
          <w:szCs w:val="18"/>
          <w:lang w:val="cs-CZ"/>
        </w:rPr>
        <w:t>Fortune</w:t>
      </w:r>
      <w:proofErr w:type="spellEnd"/>
      <w:r w:rsidRPr="007C73A0">
        <w:rPr>
          <w:rFonts w:ascii="Calibri" w:eastAsia="Calibri" w:hAnsi="Calibri" w:cs="Calibri"/>
          <w:bCs/>
          <w:sz w:val="18"/>
          <w:szCs w:val="18"/>
          <w:lang w:val="cs-CZ"/>
        </w:rPr>
        <w:t xml:space="preserve"> 500 a indexu S&amp;P 500 se sídlem v Los Angeles, je světovou vedoucí společností v oblasti realitních služeb a investic (z hlediska výnosů za rok 2019). S přibližně 100 000 zaměstnanci poskytuje služby majitelům nemovitostí, investorům a nájemníkům prostřednictvím více než 530 poboček po celém světě (do tohoto součtu nejsou započteny dceřiné společnosti). Společnost CBRE poskytuje širokou škálu integrovaných služeb od správy a údržby nemovitostí, obchodních transakcí, projektového managementu, investičního managementu přes oceňování nemovitostí, pronájmu a prodeje nemovitostí, strategického poradenství až po hypoteční a developerské služby. S téměř 350 zaměstnanci CBRE v České republice spravuje téměř 75 objektů komerčních budov o celkové rozloze téměř 1,2 mil. m</w:t>
      </w:r>
      <w:r w:rsidRPr="007C73A0">
        <w:rPr>
          <w:rFonts w:ascii="Calibri" w:eastAsia="Calibri" w:hAnsi="Calibri" w:cs="Calibri"/>
          <w:bCs/>
          <w:sz w:val="18"/>
          <w:szCs w:val="18"/>
          <w:vertAlign w:val="superscript"/>
          <w:lang w:val="cs-CZ"/>
        </w:rPr>
        <w:t>2</w:t>
      </w:r>
      <w:r w:rsidRPr="007C73A0">
        <w:rPr>
          <w:rFonts w:ascii="Calibri" w:eastAsia="Calibri" w:hAnsi="Calibri" w:cs="Calibri"/>
          <w:bCs/>
          <w:sz w:val="18"/>
          <w:szCs w:val="18"/>
          <w:lang w:val="cs-CZ"/>
        </w:rPr>
        <w:t xml:space="preserve">. Pro více informací navštivte internetové stránky společnosti na </w:t>
      </w:r>
      <w:hyperlink r:id="rId17" w:history="1">
        <w:r>
          <w:rPr>
            <w:rStyle w:val="Hyperlink2"/>
            <w:lang w:val="cs-CZ"/>
          </w:rPr>
          <w:t>www.cbre.cz</w:t>
        </w:r>
      </w:hyperlink>
      <w:r w:rsidRPr="007C73A0">
        <w:rPr>
          <w:rFonts w:ascii="Calibri" w:eastAsia="Calibri" w:hAnsi="Calibri" w:cs="Calibri"/>
          <w:bCs/>
          <w:sz w:val="18"/>
          <w:szCs w:val="18"/>
          <w:lang w:val="cs-CZ"/>
        </w:rPr>
        <w:t>.</w:t>
      </w:r>
    </w:p>
    <w:p w14:paraId="5322281A" w14:textId="77777777" w:rsidR="007C73A0" w:rsidRDefault="007C73A0" w:rsidP="008D00DC">
      <w:pPr>
        <w:jc w:val="both"/>
        <w:rPr>
          <w:rFonts w:ascii="Calibri" w:eastAsia="Calibri" w:hAnsi="Calibri" w:cs="Calibri"/>
          <w:lang w:val="cs-CZ"/>
        </w:rPr>
      </w:pPr>
    </w:p>
    <w:sectPr w:rsidR="007C73A0" w:rsidSect="004818C2">
      <w:headerReference w:type="default" r:id="rId18"/>
      <w:headerReference w:type="first" r:id="rId19"/>
      <w:pgSz w:w="12240" w:h="15840"/>
      <w:pgMar w:top="1417" w:right="1417" w:bottom="1417" w:left="1417" w:header="180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774AC" w14:textId="77777777" w:rsidR="00274BD1" w:rsidRDefault="00274BD1" w:rsidP="004818C2">
      <w:r>
        <w:separator/>
      </w:r>
    </w:p>
  </w:endnote>
  <w:endnote w:type="continuationSeparator" w:id="0">
    <w:p w14:paraId="1EC1D951" w14:textId="77777777" w:rsidR="00274BD1" w:rsidRDefault="00274BD1" w:rsidP="0048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Futura Bk BT">
    <w:altName w:val="Arial"/>
    <w:charset w:val="00"/>
    <w:family w:val="swiss"/>
    <w:pitch w:val="variable"/>
    <w:sig w:usb0="00000001" w:usb1="1000204A" w:usb2="00000000" w:usb3="00000000" w:csb0="0000001B"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913B7" w14:textId="77777777" w:rsidR="00274BD1" w:rsidRDefault="00274BD1" w:rsidP="004818C2">
      <w:r>
        <w:separator/>
      </w:r>
    </w:p>
  </w:footnote>
  <w:footnote w:type="continuationSeparator" w:id="0">
    <w:p w14:paraId="59EE5A8A" w14:textId="77777777" w:rsidR="00274BD1" w:rsidRDefault="00274BD1" w:rsidP="00481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0F2B9" w14:textId="0B2BC84F" w:rsidR="00811A55" w:rsidRDefault="00674910" w:rsidP="004818C2">
    <w:pPr>
      <w:pStyle w:val="Zhlav"/>
      <w:jc w:val="right"/>
    </w:pPr>
    <w:proofErr w:type="spellStart"/>
    <w:r>
      <w:rPr>
        <w:rFonts w:ascii="Arial" w:hAnsi="Arial"/>
        <w:b/>
        <w:bCs/>
        <w:sz w:val="16"/>
        <w:szCs w:val="16"/>
      </w:rPr>
      <w:t>Tisková</w:t>
    </w:r>
    <w:proofErr w:type="spellEnd"/>
    <w:r>
      <w:rPr>
        <w:rFonts w:ascii="Arial" w:hAnsi="Arial"/>
        <w:b/>
        <w:bCs/>
        <w:sz w:val="16"/>
        <w:szCs w:val="16"/>
      </w:rPr>
      <w:t xml:space="preserve"> </w:t>
    </w:r>
    <w:proofErr w:type="spellStart"/>
    <w:r w:rsidR="001C110D">
      <w:rPr>
        <w:rFonts w:ascii="Arial" w:hAnsi="Arial"/>
        <w:b/>
        <w:bCs/>
        <w:sz w:val="16"/>
        <w:szCs w:val="16"/>
      </w:rPr>
      <w:t>informace</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74465" w14:textId="31B08B44" w:rsidR="00811A55" w:rsidRDefault="004818C2" w:rsidP="004818C2">
    <w:pPr>
      <w:pStyle w:val="AddressArea"/>
      <w:ind w:left="0"/>
    </w:pPr>
    <w:r>
      <w:rPr>
        <w:noProof/>
        <w:lang w:val="cs-CZ"/>
      </w:rPr>
      <mc:AlternateContent>
        <mc:Choice Requires="wps">
          <w:drawing>
            <wp:anchor distT="152400" distB="152400" distL="152400" distR="152400" simplePos="0" relativeHeight="251658240" behindDoc="1" locked="0" layoutInCell="1" allowOverlap="1" wp14:anchorId="161D7942" wp14:editId="570B6DDE">
              <wp:simplePos x="0" y="0"/>
              <wp:positionH relativeFrom="page">
                <wp:posOffset>717550</wp:posOffset>
              </wp:positionH>
              <wp:positionV relativeFrom="page">
                <wp:posOffset>790575</wp:posOffset>
              </wp:positionV>
              <wp:extent cx="4800600" cy="571500"/>
              <wp:effectExtent l="0" t="0" r="0" b="0"/>
              <wp:wrapNone/>
              <wp:docPr id="1073741825" name="officeArt object" descr="Text Box 3"/>
              <wp:cNvGraphicFramePr/>
              <a:graphic xmlns:a="http://schemas.openxmlformats.org/drawingml/2006/main">
                <a:graphicData uri="http://schemas.microsoft.com/office/word/2010/wordprocessingShape">
                  <wps:wsp>
                    <wps:cNvSpPr txBox="1"/>
                    <wps:spPr>
                      <a:xfrm>
                        <a:off x="0" y="0"/>
                        <a:ext cx="4800600" cy="571500"/>
                      </a:xfrm>
                      <a:prstGeom prst="rect">
                        <a:avLst/>
                      </a:prstGeom>
                      <a:noFill/>
                      <a:ln w="12700" cap="flat">
                        <a:noFill/>
                        <a:miter lim="400000"/>
                      </a:ln>
                      <a:effectLst/>
                    </wps:spPr>
                    <wps:txbx>
                      <w:txbxContent>
                        <w:p w14:paraId="31F6FE2B" w14:textId="5FFA8090" w:rsidR="00811A55" w:rsidRPr="001035ED" w:rsidRDefault="00674910">
                          <w:pPr>
                            <w:ind w:left="180"/>
                            <w:rPr>
                              <w:sz w:val="44"/>
                              <w:szCs w:val="44"/>
                            </w:rPr>
                          </w:pPr>
                          <w:r w:rsidRPr="001035ED">
                            <w:rPr>
                              <w:rFonts w:ascii="Arial" w:hAnsi="Arial"/>
                              <w:spacing w:val="118"/>
                              <w:sz w:val="44"/>
                              <w:szCs w:val="44"/>
                            </w:rPr>
                            <w:t xml:space="preserve">TISKOVÁ </w:t>
                          </w:r>
                          <w:r w:rsidR="00614452">
                            <w:rPr>
                              <w:rFonts w:ascii="Arial" w:hAnsi="Arial"/>
                              <w:spacing w:val="118"/>
                              <w:sz w:val="44"/>
                              <w:szCs w:val="44"/>
                            </w:rPr>
                            <w:t>INFORMACE</w:t>
                          </w:r>
                        </w:p>
                      </w:txbxContent>
                    </wps:txbx>
                    <wps:bodyPr wrap="square" lIns="45718" tIns="45718" rIns="45718" bIns="45718" numCol="1" anchor="t">
                      <a:noAutofit/>
                    </wps:bodyPr>
                  </wps:wsp>
                </a:graphicData>
              </a:graphic>
              <wp14:sizeRelV relativeFrom="margin">
                <wp14:pctHeight>0</wp14:pctHeight>
              </wp14:sizeRelV>
            </wp:anchor>
          </w:drawing>
        </mc:Choice>
        <mc:Fallback>
          <w:pict>
            <v:shapetype w14:anchorId="161D7942" id="_x0000_t202" coordsize="21600,21600" o:spt="202" path="m,l,21600r21600,l21600,xe">
              <v:stroke joinstyle="miter"/>
              <v:path gradientshapeok="t" o:connecttype="rect"/>
            </v:shapetype>
            <v:shape id="officeArt object" o:spid="_x0000_s1026" type="#_x0000_t202" alt="Text Box 3" style="position:absolute;margin-left:56.5pt;margin-top:62.25pt;width:378pt;height:45pt;z-index:-251658240;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" filled="f" stroked="f" strokeweight="1pt">
              <v:stroke miterlimit="4"/>
              <v:textbox inset="1.2699mm,1.2699mm,1.2699mm,1.2699mm">
                <w:txbxContent>
                  <w:p w14:paraId="31F6FE2B" w14:textId="5FFA8090" w:rsidR="00811A55" w:rsidRPr="001035ED" w:rsidRDefault="00674910">
                    <w:pPr>
                      <w:ind w:left="180"/>
                      <w:rPr>
                        <w:sz w:val="44"/>
                        <w:szCs w:val="44"/>
                      </w:rPr>
                    </w:pPr>
                    <w:r w:rsidRPr="001035ED">
                      <w:rPr>
                        <w:rFonts w:ascii="Arial" w:hAnsi="Arial"/>
                        <w:spacing w:val="118"/>
                        <w:sz w:val="44"/>
                        <w:szCs w:val="44"/>
                      </w:rPr>
                      <w:t xml:space="preserve">TISKOVÁ </w:t>
                    </w:r>
                    <w:r w:rsidR="00614452">
                      <w:rPr>
                        <w:rFonts w:ascii="Arial" w:hAnsi="Arial"/>
                        <w:spacing w:val="118"/>
                        <w:sz w:val="44"/>
                        <w:szCs w:val="44"/>
                      </w:rPr>
                      <w:t>INFORMACE</w:t>
                    </w:r>
                  </w:p>
                </w:txbxContent>
              </v:textbox>
              <w10:wrap anchorx="page" anchory="page"/>
            </v:shape>
          </w:pict>
        </mc:Fallback>
      </mc:AlternateContent>
    </w:r>
    <w:r>
      <w:rPr>
        <w:noProof/>
        <w:lang w:val="cs-CZ"/>
      </w:rPr>
      <w:drawing>
        <wp:anchor distT="0" distB="0" distL="114300" distR="114300" simplePos="0" relativeHeight="251659264" behindDoc="0" locked="0" layoutInCell="1" allowOverlap="1" wp14:anchorId="5B7DAE0C" wp14:editId="2FB15F93">
          <wp:simplePos x="0" y="0"/>
          <wp:positionH relativeFrom="margin">
            <wp:align>right</wp:align>
          </wp:positionH>
          <wp:positionV relativeFrom="page">
            <wp:posOffset>279400</wp:posOffset>
          </wp:positionV>
          <wp:extent cx="1267200" cy="320400"/>
          <wp:effectExtent l="0" t="0" r="0" b="3810"/>
          <wp:wrapNone/>
          <wp:docPr id="3" name="Obrázek 3" descr="2011_CBRE_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1_CBRE_Logo_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200" cy="32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7C1E4F"/>
    <w:multiLevelType w:val="hybridMultilevel"/>
    <w:tmpl w:val="00E0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55"/>
    <w:rsid w:val="00001980"/>
    <w:rsid w:val="00001A08"/>
    <w:rsid w:val="00005753"/>
    <w:rsid w:val="000106B0"/>
    <w:rsid w:val="00014C7D"/>
    <w:rsid w:val="0001507F"/>
    <w:rsid w:val="000269CF"/>
    <w:rsid w:val="00033DC4"/>
    <w:rsid w:val="000357EF"/>
    <w:rsid w:val="0004552E"/>
    <w:rsid w:val="00045CAB"/>
    <w:rsid w:val="000466D3"/>
    <w:rsid w:val="00046C38"/>
    <w:rsid w:val="00050C77"/>
    <w:rsid w:val="00056EF6"/>
    <w:rsid w:val="00057EE9"/>
    <w:rsid w:val="00057FC6"/>
    <w:rsid w:val="00064188"/>
    <w:rsid w:val="000645D6"/>
    <w:rsid w:val="00064D98"/>
    <w:rsid w:val="00064F08"/>
    <w:rsid w:val="0006560A"/>
    <w:rsid w:val="000660DB"/>
    <w:rsid w:val="00066894"/>
    <w:rsid w:val="0007436F"/>
    <w:rsid w:val="00076D3F"/>
    <w:rsid w:val="00077FB3"/>
    <w:rsid w:val="000859B7"/>
    <w:rsid w:val="00086708"/>
    <w:rsid w:val="000923D3"/>
    <w:rsid w:val="000946AB"/>
    <w:rsid w:val="000946DC"/>
    <w:rsid w:val="00094A48"/>
    <w:rsid w:val="000960A1"/>
    <w:rsid w:val="000A3A66"/>
    <w:rsid w:val="000A534D"/>
    <w:rsid w:val="000B0483"/>
    <w:rsid w:val="000B0693"/>
    <w:rsid w:val="000B06E6"/>
    <w:rsid w:val="000B0A7B"/>
    <w:rsid w:val="000B17E6"/>
    <w:rsid w:val="000B6705"/>
    <w:rsid w:val="000B710A"/>
    <w:rsid w:val="000C0051"/>
    <w:rsid w:val="000C3DD0"/>
    <w:rsid w:val="000C5DE7"/>
    <w:rsid w:val="000C60FF"/>
    <w:rsid w:val="000C7165"/>
    <w:rsid w:val="000D0039"/>
    <w:rsid w:val="000D0792"/>
    <w:rsid w:val="000D09EE"/>
    <w:rsid w:val="000D4A2E"/>
    <w:rsid w:val="000D4AB5"/>
    <w:rsid w:val="000D4D10"/>
    <w:rsid w:val="000D5159"/>
    <w:rsid w:val="000D6551"/>
    <w:rsid w:val="000D677A"/>
    <w:rsid w:val="000E0466"/>
    <w:rsid w:val="000E1C98"/>
    <w:rsid w:val="000E2726"/>
    <w:rsid w:val="000E684D"/>
    <w:rsid w:val="000E7772"/>
    <w:rsid w:val="000F1AAB"/>
    <w:rsid w:val="000F3BD4"/>
    <w:rsid w:val="00101A97"/>
    <w:rsid w:val="00102EFE"/>
    <w:rsid w:val="001035ED"/>
    <w:rsid w:val="001055E6"/>
    <w:rsid w:val="00105713"/>
    <w:rsid w:val="00111AD8"/>
    <w:rsid w:val="00111E58"/>
    <w:rsid w:val="00115E41"/>
    <w:rsid w:val="0012008F"/>
    <w:rsid w:val="00123B13"/>
    <w:rsid w:val="001254AE"/>
    <w:rsid w:val="00126B7C"/>
    <w:rsid w:val="00127769"/>
    <w:rsid w:val="00127BFD"/>
    <w:rsid w:val="001303B7"/>
    <w:rsid w:val="0013196E"/>
    <w:rsid w:val="0013208B"/>
    <w:rsid w:val="00134891"/>
    <w:rsid w:val="00140F89"/>
    <w:rsid w:val="00142870"/>
    <w:rsid w:val="00152930"/>
    <w:rsid w:val="0016058C"/>
    <w:rsid w:val="00160E33"/>
    <w:rsid w:val="001625D6"/>
    <w:rsid w:val="00164426"/>
    <w:rsid w:val="001651A7"/>
    <w:rsid w:val="001665F3"/>
    <w:rsid w:val="001673F6"/>
    <w:rsid w:val="00171790"/>
    <w:rsid w:val="0017365B"/>
    <w:rsid w:val="001743B3"/>
    <w:rsid w:val="0017454E"/>
    <w:rsid w:val="001763D4"/>
    <w:rsid w:val="00181C09"/>
    <w:rsid w:val="0018540E"/>
    <w:rsid w:val="001877CC"/>
    <w:rsid w:val="00187DF2"/>
    <w:rsid w:val="00187EF0"/>
    <w:rsid w:val="001903F3"/>
    <w:rsid w:val="00193365"/>
    <w:rsid w:val="0019686A"/>
    <w:rsid w:val="001A0919"/>
    <w:rsid w:val="001A1385"/>
    <w:rsid w:val="001A299D"/>
    <w:rsid w:val="001A382D"/>
    <w:rsid w:val="001A77A5"/>
    <w:rsid w:val="001C110D"/>
    <w:rsid w:val="001C5159"/>
    <w:rsid w:val="001C607B"/>
    <w:rsid w:val="001C64F3"/>
    <w:rsid w:val="001D0DB9"/>
    <w:rsid w:val="001E33C0"/>
    <w:rsid w:val="001E35E8"/>
    <w:rsid w:val="001E6D40"/>
    <w:rsid w:val="001F074F"/>
    <w:rsid w:val="001F320C"/>
    <w:rsid w:val="001F54B0"/>
    <w:rsid w:val="001F62CB"/>
    <w:rsid w:val="001F6C1D"/>
    <w:rsid w:val="002029EE"/>
    <w:rsid w:val="00212555"/>
    <w:rsid w:val="00221B1F"/>
    <w:rsid w:val="00221FD7"/>
    <w:rsid w:val="00223C21"/>
    <w:rsid w:val="00233472"/>
    <w:rsid w:val="0024164E"/>
    <w:rsid w:val="002459CD"/>
    <w:rsid w:val="00250415"/>
    <w:rsid w:val="00255E93"/>
    <w:rsid w:val="002620B6"/>
    <w:rsid w:val="0026275B"/>
    <w:rsid w:val="00270AA9"/>
    <w:rsid w:val="0027382B"/>
    <w:rsid w:val="00274BD1"/>
    <w:rsid w:val="0028020A"/>
    <w:rsid w:val="002834B0"/>
    <w:rsid w:val="00291BBB"/>
    <w:rsid w:val="00294340"/>
    <w:rsid w:val="00296635"/>
    <w:rsid w:val="002A115B"/>
    <w:rsid w:val="002A18A7"/>
    <w:rsid w:val="002A6023"/>
    <w:rsid w:val="002B1A78"/>
    <w:rsid w:val="002B4D50"/>
    <w:rsid w:val="002B5829"/>
    <w:rsid w:val="002C0598"/>
    <w:rsid w:val="002C0B22"/>
    <w:rsid w:val="002C2E7F"/>
    <w:rsid w:val="002C314C"/>
    <w:rsid w:val="002C3BBD"/>
    <w:rsid w:val="002C488B"/>
    <w:rsid w:val="002C4B73"/>
    <w:rsid w:val="002C571E"/>
    <w:rsid w:val="002D2E62"/>
    <w:rsid w:val="002E309A"/>
    <w:rsid w:val="002E4A87"/>
    <w:rsid w:val="002E7113"/>
    <w:rsid w:val="002E7EB8"/>
    <w:rsid w:val="002F008B"/>
    <w:rsid w:val="002F01B2"/>
    <w:rsid w:val="002F291F"/>
    <w:rsid w:val="002F2A5B"/>
    <w:rsid w:val="002F5B2C"/>
    <w:rsid w:val="002F76BA"/>
    <w:rsid w:val="00302A85"/>
    <w:rsid w:val="00306D0F"/>
    <w:rsid w:val="00306DB8"/>
    <w:rsid w:val="0031136D"/>
    <w:rsid w:val="00312D16"/>
    <w:rsid w:val="0031560E"/>
    <w:rsid w:val="0032016C"/>
    <w:rsid w:val="0032273A"/>
    <w:rsid w:val="00323DF8"/>
    <w:rsid w:val="00325134"/>
    <w:rsid w:val="003266A6"/>
    <w:rsid w:val="003268C2"/>
    <w:rsid w:val="00327C5F"/>
    <w:rsid w:val="00343701"/>
    <w:rsid w:val="00347BFC"/>
    <w:rsid w:val="003512FA"/>
    <w:rsid w:val="00357DFD"/>
    <w:rsid w:val="00361DC5"/>
    <w:rsid w:val="00362FF5"/>
    <w:rsid w:val="0036319B"/>
    <w:rsid w:val="003656F1"/>
    <w:rsid w:val="0037191F"/>
    <w:rsid w:val="00373246"/>
    <w:rsid w:val="00384DB2"/>
    <w:rsid w:val="00387730"/>
    <w:rsid w:val="003A4873"/>
    <w:rsid w:val="003B11CF"/>
    <w:rsid w:val="003B340F"/>
    <w:rsid w:val="003B348C"/>
    <w:rsid w:val="003B4AFA"/>
    <w:rsid w:val="003B6E41"/>
    <w:rsid w:val="003C09F6"/>
    <w:rsid w:val="003C2126"/>
    <w:rsid w:val="003C4984"/>
    <w:rsid w:val="003C4DD0"/>
    <w:rsid w:val="003C51DB"/>
    <w:rsid w:val="003C7035"/>
    <w:rsid w:val="003C7D96"/>
    <w:rsid w:val="003D284D"/>
    <w:rsid w:val="003D2851"/>
    <w:rsid w:val="003D379B"/>
    <w:rsid w:val="003D38BC"/>
    <w:rsid w:val="003D43B3"/>
    <w:rsid w:val="003D5325"/>
    <w:rsid w:val="003D7D95"/>
    <w:rsid w:val="003E5FDB"/>
    <w:rsid w:val="003F285B"/>
    <w:rsid w:val="00402ADE"/>
    <w:rsid w:val="0040332B"/>
    <w:rsid w:val="00404B4F"/>
    <w:rsid w:val="00404FD9"/>
    <w:rsid w:val="0040535A"/>
    <w:rsid w:val="00407C85"/>
    <w:rsid w:val="004203EE"/>
    <w:rsid w:val="00420DE2"/>
    <w:rsid w:val="004231E2"/>
    <w:rsid w:val="004238A5"/>
    <w:rsid w:val="00424F3B"/>
    <w:rsid w:val="004252CC"/>
    <w:rsid w:val="0042591F"/>
    <w:rsid w:val="00431B32"/>
    <w:rsid w:val="00434D6D"/>
    <w:rsid w:val="00435243"/>
    <w:rsid w:val="004443EA"/>
    <w:rsid w:val="0044463E"/>
    <w:rsid w:val="0044774C"/>
    <w:rsid w:val="004528E6"/>
    <w:rsid w:val="00467849"/>
    <w:rsid w:val="00472A47"/>
    <w:rsid w:val="00475A7C"/>
    <w:rsid w:val="004806A5"/>
    <w:rsid w:val="004818C2"/>
    <w:rsid w:val="00484919"/>
    <w:rsid w:val="00484CDD"/>
    <w:rsid w:val="0048663C"/>
    <w:rsid w:val="004879B4"/>
    <w:rsid w:val="004948D8"/>
    <w:rsid w:val="00494999"/>
    <w:rsid w:val="004A317B"/>
    <w:rsid w:val="004A53C7"/>
    <w:rsid w:val="004B48E9"/>
    <w:rsid w:val="004B5158"/>
    <w:rsid w:val="004B5C4F"/>
    <w:rsid w:val="004B73AC"/>
    <w:rsid w:val="004C146B"/>
    <w:rsid w:val="004C3888"/>
    <w:rsid w:val="004C3B29"/>
    <w:rsid w:val="004C4228"/>
    <w:rsid w:val="004C42FD"/>
    <w:rsid w:val="004C7FD4"/>
    <w:rsid w:val="004D3F86"/>
    <w:rsid w:val="004D4ED0"/>
    <w:rsid w:val="004D6ED4"/>
    <w:rsid w:val="004E202C"/>
    <w:rsid w:val="004E2904"/>
    <w:rsid w:val="004E535D"/>
    <w:rsid w:val="004E689B"/>
    <w:rsid w:val="004F12ED"/>
    <w:rsid w:val="004F43E7"/>
    <w:rsid w:val="004F46B5"/>
    <w:rsid w:val="004F585E"/>
    <w:rsid w:val="00500F7D"/>
    <w:rsid w:val="005018F3"/>
    <w:rsid w:val="00503662"/>
    <w:rsid w:val="005039A1"/>
    <w:rsid w:val="00505AA9"/>
    <w:rsid w:val="00513A7F"/>
    <w:rsid w:val="005327C5"/>
    <w:rsid w:val="0054109B"/>
    <w:rsid w:val="0054341F"/>
    <w:rsid w:val="005508A0"/>
    <w:rsid w:val="00553CFB"/>
    <w:rsid w:val="005623D9"/>
    <w:rsid w:val="005702BE"/>
    <w:rsid w:val="00570815"/>
    <w:rsid w:val="0057263B"/>
    <w:rsid w:val="00572884"/>
    <w:rsid w:val="00573C6C"/>
    <w:rsid w:val="0057594D"/>
    <w:rsid w:val="00576928"/>
    <w:rsid w:val="00580016"/>
    <w:rsid w:val="005807CB"/>
    <w:rsid w:val="00580C7B"/>
    <w:rsid w:val="00586C41"/>
    <w:rsid w:val="00587888"/>
    <w:rsid w:val="0059210D"/>
    <w:rsid w:val="00594862"/>
    <w:rsid w:val="005948EA"/>
    <w:rsid w:val="00595B71"/>
    <w:rsid w:val="005A4958"/>
    <w:rsid w:val="005A5297"/>
    <w:rsid w:val="005B09FA"/>
    <w:rsid w:val="005B2064"/>
    <w:rsid w:val="005B3B3F"/>
    <w:rsid w:val="005B50AF"/>
    <w:rsid w:val="005C1594"/>
    <w:rsid w:val="005C22DA"/>
    <w:rsid w:val="005D0445"/>
    <w:rsid w:val="005D1DA8"/>
    <w:rsid w:val="005D3874"/>
    <w:rsid w:val="005D445B"/>
    <w:rsid w:val="005D50A7"/>
    <w:rsid w:val="005D7691"/>
    <w:rsid w:val="005E2F3C"/>
    <w:rsid w:val="005E34D6"/>
    <w:rsid w:val="005E5358"/>
    <w:rsid w:val="005F00D6"/>
    <w:rsid w:val="005F1A52"/>
    <w:rsid w:val="005F1F6E"/>
    <w:rsid w:val="005F23D1"/>
    <w:rsid w:val="005F2679"/>
    <w:rsid w:val="005F40D9"/>
    <w:rsid w:val="005F7146"/>
    <w:rsid w:val="005F7EB0"/>
    <w:rsid w:val="00600FF7"/>
    <w:rsid w:val="00602AB5"/>
    <w:rsid w:val="006072F5"/>
    <w:rsid w:val="00614452"/>
    <w:rsid w:val="00615F9C"/>
    <w:rsid w:val="0062274C"/>
    <w:rsid w:val="0062474E"/>
    <w:rsid w:val="00626E5A"/>
    <w:rsid w:val="00627AA1"/>
    <w:rsid w:val="006311FD"/>
    <w:rsid w:val="00631434"/>
    <w:rsid w:val="00631B09"/>
    <w:rsid w:val="00635423"/>
    <w:rsid w:val="00637190"/>
    <w:rsid w:val="006400E6"/>
    <w:rsid w:val="0064362E"/>
    <w:rsid w:val="006437B5"/>
    <w:rsid w:val="00643E42"/>
    <w:rsid w:val="006473E7"/>
    <w:rsid w:val="00651346"/>
    <w:rsid w:val="00653D33"/>
    <w:rsid w:val="006621C4"/>
    <w:rsid w:val="00662B6A"/>
    <w:rsid w:val="00664471"/>
    <w:rsid w:val="00665B73"/>
    <w:rsid w:val="00674910"/>
    <w:rsid w:val="00676CD5"/>
    <w:rsid w:val="00683121"/>
    <w:rsid w:val="00683882"/>
    <w:rsid w:val="00693129"/>
    <w:rsid w:val="006952F4"/>
    <w:rsid w:val="006A2310"/>
    <w:rsid w:val="006A3840"/>
    <w:rsid w:val="006A5C63"/>
    <w:rsid w:val="006C1E11"/>
    <w:rsid w:val="006C2856"/>
    <w:rsid w:val="006C29C4"/>
    <w:rsid w:val="006C3BEF"/>
    <w:rsid w:val="006C6644"/>
    <w:rsid w:val="006D5F6D"/>
    <w:rsid w:val="006E00F2"/>
    <w:rsid w:val="006E110C"/>
    <w:rsid w:val="006E1663"/>
    <w:rsid w:val="006E28F6"/>
    <w:rsid w:val="006E2926"/>
    <w:rsid w:val="006E4EAD"/>
    <w:rsid w:val="006E5543"/>
    <w:rsid w:val="006F14BE"/>
    <w:rsid w:val="006F6BF3"/>
    <w:rsid w:val="006F75B6"/>
    <w:rsid w:val="006F786B"/>
    <w:rsid w:val="00701C69"/>
    <w:rsid w:val="00702FCA"/>
    <w:rsid w:val="00707F22"/>
    <w:rsid w:val="00713F78"/>
    <w:rsid w:val="00714053"/>
    <w:rsid w:val="00715004"/>
    <w:rsid w:val="00717252"/>
    <w:rsid w:val="00720CB4"/>
    <w:rsid w:val="00721B50"/>
    <w:rsid w:val="00723F99"/>
    <w:rsid w:val="00724613"/>
    <w:rsid w:val="0072484D"/>
    <w:rsid w:val="00725C04"/>
    <w:rsid w:val="0072643F"/>
    <w:rsid w:val="007309EB"/>
    <w:rsid w:val="00733E1B"/>
    <w:rsid w:val="007364B8"/>
    <w:rsid w:val="00736E16"/>
    <w:rsid w:val="0074049E"/>
    <w:rsid w:val="00741247"/>
    <w:rsid w:val="0074441E"/>
    <w:rsid w:val="00745196"/>
    <w:rsid w:val="00746FE4"/>
    <w:rsid w:val="007510C6"/>
    <w:rsid w:val="0075132A"/>
    <w:rsid w:val="007530A2"/>
    <w:rsid w:val="0075565C"/>
    <w:rsid w:val="00756A89"/>
    <w:rsid w:val="00757AB8"/>
    <w:rsid w:val="00757B56"/>
    <w:rsid w:val="00760560"/>
    <w:rsid w:val="007614D4"/>
    <w:rsid w:val="0076417A"/>
    <w:rsid w:val="00764D4F"/>
    <w:rsid w:val="00765FAF"/>
    <w:rsid w:val="007678EB"/>
    <w:rsid w:val="0077191A"/>
    <w:rsid w:val="00773F34"/>
    <w:rsid w:val="00774B8E"/>
    <w:rsid w:val="00781031"/>
    <w:rsid w:val="007A002F"/>
    <w:rsid w:val="007A0F04"/>
    <w:rsid w:val="007A1838"/>
    <w:rsid w:val="007A26FB"/>
    <w:rsid w:val="007A3006"/>
    <w:rsid w:val="007A3153"/>
    <w:rsid w:val="007A4884"/>
    <w:rsid w:val="007B0C2E"/>
    <w:rsid w:val="007B4428"/>
    <w:rsid w:val="007B53EB"/>
    <w:rsid w:val="007C0F9D"/>
    <w:rsid w:val="007C47AD"/>
    <w:rsid w:val="007C545A"/>
    <w:rsid w:val="007C59B9"/>
    <w:rsid w:val="007C6082"/>
    <w:rsid w:val="007C732E"/>
    <w:rsid w:val="007C73A0"/>
    <w:rsid w:val="007C7467"/>
    <w:rsid w:val="007D1B40"/>
    <w:rsid w:val="007D5DE1"/>
    <w:rsid w:val="007D6E72"/>
    <w:rsid w:val="007E180A"/>
    <w:rsid w:val="007E37A8"/>
    <w:rsid w:val="007E5CF3"/>
    <w:rsid w:val="007E7B55"/>
    <w:rsid w:val="008024E8"/>
    <w:rsid w:val="00803071"/>
    <w:rsid w:val="00803242"/>
    <w:rsid w:val="00803C70"/>
    <w:rsid w:val="00806DB0"/>
    <w:rsid w:val="008104E3"/>
    <w:rsid w:val="00811A55"/>
    <w:rsid w:val="0081514F"/>
    <w:rsid w:val="008152E8"/>
    <w:rsid w:val="0082681A"/>
    <w:rsid w:val="0083340B"/>
    <w:rsid w:val="00834730"/>
    <w:rsid w:val="0084056B"/>
    <w:rsid w:val="008435C5"/>
    <w:rsid w:val="00846C6C"/>
    <w:rsid w:val="00847154"/>
    <w:rsid w:val="00851924"/>
    <w:rsid w:val="00852879"/>
    <w:rsid w:val="008544F7"/>
    <w:rsid w:val="008547FF"/>
    <w:rsid w:val="00854D09"/>
    <w:rsid w:val="0085664A"/>
    <w:rsid w:val="00860412"/>
    <w:rsid w:val="00863021"/>
    <w:rsid w:val="008730D7"/>
    <w:rsid w:val="008736B3"/>
    <w:rsid w:val="00877E57"/>
    <w:rsid w:val="008858F9"/>
    <w:rsid w:val="0088594F"/>
    <w:rsid w:val="008910AF"/>
    <w:rsid w:val="008911D2"/>
    <w:rsid w:val="00895A31"/>
    <w:rsid w:val="008A1893"/>
    <w:rsid w:val="008A22C3"/>
    <w:rsid w:val="008A238C"/>
    <w:rsid w:val="008A2F22"/>
    <w:rsid w:val="008A5730"/>
    <w:rsid w:val="008B19A4"/>
    <w:rsid w:val="008B5D74"/>
    <w:rsid w:val="008B6B4A"/>
    <w:rsid w:val="008C0CC5"/>
    <w:rsid w:val="008C1E33"/>
    <w:rsid w:val="008C417E"/>
    <w:rsid w:val="008C6D76"/>
    <w:rsid w:val="008C703B"/>
    <w:rsid w:val="008D00DC"/>
    <w:rsid w:val="008D28B5"/>
    <w:rsid w:val="008D32AC"/>
    <w:rsid w:val="008D45C4"/>
    <w:rsid w:val="008D6194"/>
    <w:rsid w:val="008D620D"/>
    <w:rsid w:val="008E3641"/>
    <w:rsid w:val="008E3BED"/>
    <w:rsid w:val="008E44EC"/>
    <w:rsid w:val="008E48F0"/>
    <w:rsid w:val="008E62C0"/>
    <w:rsid w:val="008E73A8"/>
    <w:rsid w:val="008F19A4"/>
    <w:rsid w:val="008F4C38"/>
    <w:rsid w:val="008F5E94"/>
    <w:rsid w:val="008F712E"/>
    <w:rsid w:val="009003F5"/>
    <w:rsid w:val="0090441C"/>
    <w:rsid w:val="009044C7"/>
    <w:rsid w:val="00904CBA"/>
    <w:rsid w:val="00905FF3"/>
    <w:rsid w:val="00910D78"/>
    <w:rsid w:val="009141A5"/>
    <w:rsid w:val="00915024"/>
    <w:rsid w:val="00915DE5"/>
    <w:rsid w:val="009177BF"/>
    <w:rsid w:val="00922588"/>
    <w:rsid w:val="009234A8"/>
    <w:rsid w:val="00927065"/>
    <w:rsid w:val="009323F3"/>
    <w:rsid w:val="00932C81"/>
    <w:rsid w:val="00932E7F"/>
    <w:rsid w:val="00937C13"/>
    <w:rsid w:val="00941DB0"/>
    <w:rsid w:val="00947EC7"/>
    <w:rsid w:val="00950478"/>
    <w:rsid w:val="00953EEC"/>
    <w:rsid w:val="00955155"/>
    <w:rsid w:val="00956AA5"/>
    <w:rsid w:val="009601FB"/>
    <w:rsid w:val="00960972"/>
    <w:rsid w:val="00960F11"/>
    <w:rsid w:val="00962AF4"/>
    <w:rsid w:val="00963085"/>
    <w:rsid w:val="00963483"/>
    <w:rsid w:val="009652D0"/>
    <w:rsid w:val="009664F4"/>
    <w:rsid w:val="00966B6C"/>
    <w:rsid w:val="00973961"/>
    <w:rsid w:val="00974070"/>
    <w:rsid w:val="00974479"/>
    <w:rsid w:val="00984185"/>
    <w:rsid w:val="00985E72"/>
    <w:rsid w:val="0099131C"/>
    <w:rsid w:val="009942FE"/>
    <w:rsid w:val="009977C1"/>
    <w:rsid w:val="009A1881"/>
    <w:rsid w:val="009A74A1"/>
    <w:rsid w:val="009B3A99"/>
    <w:rsid w:val="009B5A2F"/>
    <w:rsid w:val="009B697F"/>
    <w:rsid w:val="009B7E52"/>
    <w:rsid w:val="009C2A54"/>
    <w:rsid w:val="009C3C1F"/>
    <w:rsid w:val="009C6E12"/>
    <w:rsid w:val="009D5991"/>
    <w:rsid w:val="009D6296"/>
    <w:rsid w:val="009D641A"/>
    <w:rsid w:val="009D696D"/>
    <w:rsid w:val="009E41F0"/>
    <w:rsid w:val="009E7E6C"/>
    <w:rsid w:val="009E7FF2"/>
    <w:rsid w:val="009F0479"/>
    <w:rsid w:val="009F0650"/>
    <w:rsid w:val="009F5684"/>
    <w:rsid w:val="009F5A7C"/>
    <w:rsid w:val="009F67B5"/>
    <w:rsid w:val="00A03327"/>
    <w:rsid w:val="00A11DF1"/>
    <w:rsid w:val="00A12E32"/>
    <w:rsid w:val="00A14033"/>
    <w:rsid w:val="00A22E8E"/>
    <w:rsid w:val="00A26078"/>
    <w:rsid w:val="00A26953"/>
    <w:rsid w:val="00A31FB3"/>
    <w:rsid w:val="00A32A1A"/>
    <w:rsid w:val="00A33F75"/>
    <w:rsid w:val="00A37098"/>
    <w:rsid w:val="00A4194E"/>
    <w:rsid w:val="00A45D01"/>
    <w:rsid w:val="00A50F5D"/>
    <w:rsid w:val="00A56270"/>
    <w:rsid w:val="00A567BE"/>
    <w:rsid w:val="00A616CD"/>
    <w:rsid w:val="00A629DB"/>
    <w:rsid w:val="00A65B3C"/>
    <w:rsid w:val="00A65F16"/>
    <w:rsid w:val="00A7127F"/>
    <w:rsid w:val="00A73229"/>
    <w:rsid w:val="00A74994"/>
    <w:rsid w:val="00A74B13"/>
    <w:rsid w:val="00A75CB4"/>
    <w:rsid w:val="00A92EDC"/>
    <w:rsid w:val="00A93248"/>
    <w:rsid w:val="00A93453"/>
    <w:rsid w:val="00AA1121"/>
    <w:rsid w:val="00AA73CE"/>
    <w:rsid w:val="00AB00D4"/>
    <w:rsid w:val="00AB03E6"/>
    <w:rsid w:val="00AB2319"/>
    <w:rsid w:val="00AB263C"/>
    <w:rsid w:val="00AB53E9"/>
    <w:rsid w:val="00AB6052"/>
    <w:rsid w:val="00AC6015"/>
    <w:rsid w:val="00AC6B8E"/>
    <w:rsid w:val="00AD291D"/>
    <w:rsid w:val="00AD631D"/>
    <w:rsid w:val="00AD747A"/>
    <w:rsid w:val="00AD789E"/>
    <w:rsid w:val="00AE061F"/>
    <w:rsid w:val="00AE215C"/>
    <w:rsid w:val="00AE24CB"/>
    <w:rsid w:val="00AE348A"/>
    <w:rsid w:val="00AE55A6"/>
    <w:rsid w:val="00AE628C"/>
    <w:rsid w:val="00AF20B1"/>
    <w:rsid w:val="00AF2BA7"/>
    <w:rsid w:val="00AF5351"/>
    <w:rsid w:val="00AF63AD"/>
    <w:rsid w:val="00AF6927"/>
    <w:rsid w:val="00AF7124"/>
    <w:rsid w:val="00B00762"/>
    <w:rsid w:val="00B007C2"/>
    <w:rsid w:val="00B0083B"/>
    <w:rsid w:val="00B05E0C"/>
    <w:rsid w:val="00B128E8"/>
    <w:rsid w:val="00B14880"/>
    <w:rsid w:val="00B24A4D"/>
    <w:rsid w:val="00B26311"/>
    <w:rsid w:val="00B2775F"/>
    <w:rsid w:val="00B3260A"/>
    <w:rsid w:val="00B362AA"/>
    <w:rsid w:val="00B40B4A"/>
    <w:rsid w:val="00B41B79"/>
    <w:rsid w:val="00B43619"/>
    <w:rsid w:val="00B52B93"/>
    <w:rsid w:val="00B5449A"/>
    <w:rsid w:val="00B631DB"/>
    <w:rsid w:val="00B67202"/>
    <w:rsid w:val="00B673CD"/>
    <w:rsid w:val="00B67D5D"/>
    <w:rsid w:val="00B71728"/>
    <w:rsid w:val="00B72EE7"/>
    <w:rsid w:val="00B75F69"/>
    <w:rsid w:val="00B832FB"/>
    <w:rsid w:val="00B86708"/>
    <w:rsid w:val="00B87212"/>
    <w:rsid w:val="00B900B8"/>
    <w:rsid w:val="00B91CD5"/>
    <w:rsid w:val="00B92478"/>
    <w:rsid w:val="00B94819"/>
    <w:rsid w:val="00BA1588"/>
    <w:rsid w:val="00BA4A47"/>
    <w:rsid w:val="00BB1021"/>
    <w:rsid w:val="00BB10A0"/>
    <w:rsid w:val="00BB422B"/>
    <w:rsid w:val="00BB5B91"/>
    <w:rsid w:val="00BB75C0"/>
    <w:rsid w:val="00BB7C0E"/>
    <w:rsid w:val="00BC118F"/>
    <w:rsid w:val="00BC17E2"/>
    <w:rsid w:val="00BC30AB"/>
    <w:rsid w:val="00BC341B"/>
    <w:rsid w:val="00BC3AEF"/>
    <w:rsid w:val="00BC67D0"/>
    <w:rsid w:val="00BC68FE"/>
    <w:rsid w:val="00BD4E57"/>
    <w:rsid w:val="00BD7DF2"/>
    <w:rsid w:val="00BE0394"/>
    <w:rsid w:val="00BE4BD9"/>
    <w:rsid w:val="00BE60B2"/>
    <w:rsid w:val="00BF18BF"/>
    <w:rsid w:val="00BF39C4"/>
    <w:rsid w:val="00BF6DF5"/>
    <w:rsid w:val="00C0042E"/>
    <w:rsid w:val="00C02EC1"/>
    <w:rsid w:val="00C03821"/>
    <w:rsid w:val="00C06014"/>
    <w:rsid w:val="00C06F19"/>
    <w:rsid w:val="00C124E6"/>
    <w:rsid w:val="00C124F6"/>
    <w:rsid w:val="00C14C86"/>
    <w:rsid w:val="00C2178D"/>
    <w:rsid w:val="00C24059"/>
    <w:rsid w:val="00C241C9"/>
    <w:rsid w:val="00C26FCF"/>
    <w:rsid w:val="00C27C13"/>
    <w:rsid w:val="00C27E9D"/>
    <w:rsid w:val="00C30F12"/>
    <w:rsid w:val="00C36546"/>
    <w:rsid w:val="00C4096F"/>
    <w:rsid w:val="00C40BB4"/>
    <w:rsid w:val="00C410E7"/>
    <w:rsid w:val="00C41A69"/>
    <w:rsid w:val="00C428D7"/>
    <w:rsid w:val="00C47A4E"/>
    <w:rsid w:val="00C47F16"/>
    <w:rsid w:val="00C525D9"/>
    <w:rsid w:val="00C531CA"/>
    <w:rsid w:val="00C57DB5"/>
    <w:rsid w:val="00C600AD"/>
    <w:rsid w:val="00C63B71"/>
    <w:rsid w:val="00C66CD2"/>
    <w:rsid w:val="00C72A2A"/>
    <w:rsid w:val="00C80345"/>
    <w:rsid w:val="00C80AD1"/>
    <w:rsid w:val="00C80BFF"/>
    <w:rsid w:val="00C81202"/>
    <w:rsid w:val="00C81DC0"/>
    <w:rsid w:val="00C84D71"/>
    <w:rsid w:val="00C90586"/>
    <w:rsid w:val="00C905EC"/>
    <w:rsid w:val="00C9793D"/>
    <w:rsid w:val="00CA0A29"/>
    <w:rsid w:val="00CA304A"/>
    <w:rsid w:val="00CA371D"/>
    <w:rsid w:val="00CB006B"/>
    <w:rsid w:val="00CB1008"/>
    <w:rsid w:val="00CB5202"/>
    <w:rsid w:val="00CC1C91"/>
    <w:rsid w:val="00CC2070"/>
    <w:rsid w:val="00CC46B8"/>
    <w:rsid w:val="00CC6EE4"/>
    <w:rsid w:val="00CD7ABA"/>
    <w:rsid w:val="00CE11C5"/>
    <w:rsid w:val="00CE188B"/>
    <w:rsid w:val="00CE1ADA"/>
    <w:rsid w:val="00CE4FDB"/>
    <w:rsid w:val="00CE50A1"/>
    <w:rsid w:val="00CE618A"/>
    <w:rsid w:val="00CE680E"/>
    <w:rsid w:val="00CE70CC"/>
    <w:rsid w:val="00CE75CB"/>
    <w:rsid w:val="00CF07FB"/>
    <w:rsid w:val="00CF1159"/>
    <w:rsid w:val="00CF4F94"/>
    <w:rsid w:val="00D04CA0"/>
    <w:rsid w:val="00D12BEA"/>
    <w:rsid w:val="00D13C82"/>
    <w:rsid w:val="00D143C0"/>
    <w:rsid w:val="00D21C22"/>
    <w:rsid w:val="00D27B33"/>
    <w:rsid w:val="00D40949"/>
    <w:rsid w:val="00D41805"/>
    <w:rsid w:val="00D419A2"/>
    <w:rsid w:val="00D43291"/>
    <w:rsid w:val="00D44043"/>
    <w:rsid w:val="00D464BF"/>
    <w:rsid w:val="00D470D4"/>
    <w:rsid w:val="00D5793F"/>
    <w:rsid w:val="00D6002D"/>
    <w:rsid w:val="00D607AF"/>
    <w:rsid w:val="00D66672"/>
    <w:rsid w:val="00D66FE9"/>
    <w:rsid w:val="00D67200"/>
    <w:rsid w:val="00D7428D"/>
    <w:rsid w:val="00D75BFD"/>
    <w:rsid w:val="00D763E9"/>
    <w:rsid w:val="00D76693"/>
    <w:rsid w:val="00D77FB3"/>
    <w:rsid w:val="00D80515"/>
    <w:rsid w:val="00D82F90"/>
    <w:rsid w:val="00D83DCC"/>
    <w:rsid w:val="00DA2B2B"/>
    <w:rsid w:val="00DA3591"/>
    <w:rsid w:val="00DA431B"/>
    <w:rsid w:val="00DA6087"/>
    <w:rsid w:val="00DB1D1C"/>
    <w:rsid w:val="00DB7E36"/>
    <w:rsid w:val="00DC30C8"/>
    <w:rsid w:val="00DD088F"/>
    <w:rsid w:val="00DD2B60"/>
    <w:rsid w:val="00DD3688"/>
    <w:rsid w:val="00DD5D5C"/>
    <w:rsid w:val="00DD6E49"/>
    <w:rsid w:val="00DE1B92"/>
    <w:rsid w:val="00DE5E37"/>
    <w:rsid w:val="00DE6F74"/>
    <w:rsid w:val="00DF4F2F"/>
    <w:rsid w:val="00DF6B6A"/>
    <w:rsid w:val="00DF79F8"/>
    <w:rsid w:val="00E0443C"/>
    <w:rsid w:val="00E11CAD"/>
    <w:rsid w:val="00E1265B"/>
    <w:rsid w:val="00E12927"/>
    <w:rsid w:val="00E17D74"/>
    <w:rsid w:val="00E208C4"/>
    <w:rsid w:val="00E20F45"/>
    <w:rsid w:val="00E232F9"/>
    <w:rsid w:val="00E24D74"/>
    <w:rsid w:val="00E2577C"/>
    <w:rsid w:val="00E25DD6"/>
    <w:rsid w:val="00E26D21"/>
    <w:rsid w:val="00E27A29"/>
    <w:rsid w:val="00E31566"/>
    <w:rsid w:val="00E31D07"/>
    <w:rsid w:val="00E32DC0"/>
    <w:rsid w:val="00E33C73"/>
    <w:rsid w:val="00E362F8"/>
    <w:rsid w:val="00E42355"/>
    <w:rsid w:val="00E51A40"/>
    <w:rsid w:val="00E5435F"/>
    <w:rsid w:val="00E54936"/>
    <w:rsid w:val="00E54E08"/>
    <w:rsid w:val="00E552D6"/>
    <w:rsid w:val="00E55C2D"/>
    <w:rsid w:val="00E55EC4"/>
    <w:rsid w:val="00E569EC"/>
    <w:rsid w:val="00E5707E"/>
    <w:rsid w:val="00E61A11"/>
    <w:rsid w:val="00E62B24"/>
    <w:rsid w:val="00E669A6"/>
    <w:rsid w:val="00E70F7C"/>
    <w:rsid w:val="00E72A9C"/>
    <w:rsid w:val="00E72FFC"/>
    <w:rsid w:val="00E73E72"/>
    <w:rsid w:val="00E77AF7"/>
    <w:rsid w:val="00E83D7C"/>
    <w:rsid w:val="00E90C58"/>
    <w:rsid w:val="00E90DDE"/>
    <w:rsid w:val="00E94F2B"/>
    <w:rsid w:val="00E96F5B"/>
    <w:rsid w:val="00E9765B"/>
    <w:rsid w:val="00E97DE5"/>
    <w:rsid w:val="00EA2ADB"/>
    <w:rsid w:val="00EA3E16"/>
    <w:rsid w:val="00EA61A3"/>
    <w:rsid w:val="00EA7310"/>
    <w:rsid w:val="00EB0E3F"/>
    <w:rsid w:val="00EB1263"/>
    <w:rsid w:val="00EB2B56"/>
    <w:rsid w:val="00EB313B"/>
    <w:rsid w:val="00EB3C0C"/>
    <w:rsid w:val="00EB48D0"/>
    <w:rsid w:val="00EC0B7B"/>
    <w:rsid w:val="00EC57FB"/>
    <w:rsid w:val="00EC770A"/>
    <w:rsid w:val="00ED00CD"/>
    <w:rsid w:val="00ED33A6"/>
    <w:rsid w:val="00ED4173"/>
    <w:rsid w:val="00ED514A"/>
    <w:rsid w:val="00ED516F"/>
    <w:rsid w:val="00EE2295"/>
    <w:rsid w:val="00EE286E"/>
    <w:rsid w:val="00EE4BF2"/>
    <w:rsid w:val="00EE7531"/>
    <w:rsid w:val="00F01474"/>
    <w:rsid w:val="00F01FAA"/>
    <w:rsid w:val="00F02AEF"/>
    <w:rsid w:val="00F0481C"/>
    <w:rsid w:val="00F05EF2"/>
    <w:rsid w:val="00F1580E"/>
    <w:rsid w:val="00F1765F"/>
    <w:rsid w:val="00F21583"/>
    <w:rsid w:val="00F222DA"/>
    <w:rsid w:val="00F2282B"/>
    <w:rsid w:val="00F23786"/>
    <w:rsid w:val="00F2566C"/>
    <w:rsid w:val="00F301A4"/>
    <w:rsid w:val="00F31411"/>
    <w:rsid w:val="00F3380A"/>
    <w:rsid w:val="00F35C42"/>
    <w:rsid w:val="00F37C17"/>
    <w:rsid w:val="00F37EAE"/>
    <w:rsid w:val="00F4003D"/>
    <w:rsid w:val="00F529F0"/>
    <w:rsid w:val="00F56D63"/>
    <w:rsid w:val="00F61073"/>
    <w:rsid w:val="00F62E7B"/>
    <w:rsid w:val="00F64747"/>
    <w:rsid w:val="00F72A30"/>
    <w:rsid w:val="00F74B9E"/>
    <w:rsid w:val="00F7769E"/>
    <w:rsid w:val="00F8266D"/>
    <w:rsid w:val="00F84320"/>
    <w:rsid w:val="00F84E25"/>
    <w:rsid w:val="00F924A0"/>
    <w:rsid w:val="00F95BB2"/>
    <w:rsid w:val="00FA0B6C"/>
    <w:rsid w:val="00FA22C9"/>
    <w:rsid w:val="00FA6E22"/>
    <w:rsid w:val="00FB0EDC"/>
    <w:rsid w:val="00FB1A3E"/>
    <w:rsid w:val="00FB32EC"/>
    <w:rsid w:val="00FB39A9"/>
    <w:rsid w:val="00FB60FA"/>
    <w:rsid w:val="00FC2887"/>
    <w:rsid w:val="00FC7E53"/>
    <w:rsid w:val="00FD041A"/>
    <w:rsid w:val="00FD382B"/>
    <w:rsid w:val="00FD3EC8"/>
    <w:rsid w:val="00FD5D82"/>
    <w:rsid w:val="00FE281C"/>
    <w:rsid w:val="00FE5C9B"/>
    <w:rsid w:val="00FE75FC"/>
    <w:rsid w:val="00FF01C8"/>
    <w:rsid w:val="00FF1565"/>
    <w:rsid w:val="00FF1FC7"/>
    <w:rsid w:val="00FF7DA3"/>
    <w:rsid w:val="00FF7F6E"/>
  </w:rsids>
  <m:mathPr>
    <m:mathFont m:val="Cambria Math"/>
    <m:brkBin m:val="before"/>
    <m:brkBinSub m:val="--"/>
    <m:smallFrac m:val="0"/>
    <m:dispDef/>
    <m:lMargin m:val="0"/>
    <m:rMargin m:val="0"/>
    <m:defJc m:val="centerGroup"/>
    <m:wrapIndent m:val="1440"/>
    <m:intLim m:val="subSup"/>
    <m:naryLim m:val="undOvr"/>
  </m:mathPr>
  <w:themeFontLang w:val="cs-CZ"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12FAA"/>
  <w15:docId w15:val="{21316179-A5F0-4CA2-A398-79DD0E95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cs="Arial Unicode MS"/>
      <w:color w:val="000000"/>
      <w:sz w:val="24"/>
      <w:szCs w:val="24"/>
      <w:u w:color="000000"/>
      <w:lang w:val="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Zhlav">
    <w:name w:val="header"/>
    <w:pPr>
      <w:tabs>
        <w:tab w:val="center" w:pos="4320"/>
        <w:tab w:val="right" w:pos="8640"/>
      </w:tabs>
    </w:pPr>
    <w:rPr>
      <w:rFonts w:cs="Arial Unicode MS"/>
      <w:color w:val="000000"/>
      <w:sz w:val="24"/>
      <w:szCs w:val="24"/>
      <w:u w:color="000000"/>
      <w:lang w:val="en-US"/>
    </w:rPr>
  </w:style>
  <w:style w:type="paragraph" w:customStyle="1" w:styleId="Zhlavazpat">
    <w:name w:val="Záhlaví a zápatí"/>
    <w:pPr>
      <w:tabs>
        <w:tab w:val="right" w:pos="9020"/>
      </w:tabs>
    </w:pPr>
    <w:rPr>
      <w:rFonts w:ascii="Helvetica Neue" w:eastAsia="Helvetica Neue" w:hAnsi="Helvetica Neue" w:cs="Helvetica Neue"/>
      <w:color w:val="000000"/>
      <w:sz w:val="24"/>
      <w:szCs w:val="24"/>
    </w:rPr>
  </w:style>
  <w:style w:type="paragraph" w:customStyle="1" w:styleId="AddressArea">
    <w:name w:val="Address Area"/>
    <w:pPr>
      <w:spacing w:line="200" w:lineRule="exact"/>
      <w:ind w:left="612"/>
    </w:pPr>
    <w:rPr>
      <w:rFonts w:ascii="Futura Bk BT" w:eastAsia="Futura Bk BT" w:hAnsi="Futura Bk BT" w:cs="Futura Bk BT"/>
      <w:color w:val="000000"/>
      <w:spacing w:val="10"/>
      <w:sz w:val="16"/>
      <w:szCs w:val="16"/>
      <w:u w:color="000000"/>
      <w:lang w:val="en-US"/>
    </w:rPr>
  </w:style>
  <w:style w:type="paragraph" w:customStyle="1" w:styleId="MainText">
    <w:name w:val="Main Text"/>
    <w:pPr>
      <w:spacing w:line="300" w:lineRule="exact"/>
      <w:ind w:left="120"/>
    </w:pPr>
    <w:rPr>
      <w:rFonts w:eastAsia="Times New Roman"/>
      <w:color w:val="000000"/>
      <w:sz w:val="24"/>
      <w:szCs w:val="24"/>
      <w:u w:color="000000"/>
      <w:lang w:val="en-US"/>
    </w:rPr>
  </w:style>
  <w:style w:type="character" w:customStyle="1" w:styleId="Odkaz">
    <w:name w:val="Odkaz"/>
    <w:rPr>
      <w:color w:val="0000FF"/>
      <w:u w:val="single" w:color="0000FF"/>
    </w:rPr>
  </w:style>
  <w:style w:type="character" w:customStyle="1" w:styleId="Hyperlink0">
    <w:name w:val="Hyperlink.0"/>
    <w:basedOn w:val="Odkaz"/>
    <w:rPr>
      <w:rFonts w:ascii="Calibri" w:eastAsia="Calibri" w:hAnsi="Calibri" w:cs="Calibri"/>
      <w:color w:val="0000FF"/>
      <w:u w:val="single" w:color="0000FF"/>
    </w:rPr>
  </w:style>
  <w:style w:type="paragraph" w:customStyle="1" w:styleId="Tmavseznamzvraznn51">
    <w:name w:val="Tmavý seznam – zvýraznění 51"/>
    <w:pPr>
      <w:ind w:left="720"/>
    </w:pPr>
    <w:rPr>
      <w:rFonts w:ascii="Calibri" w:eastAsia="Calibri" w:hAnsi="Calibri" w:cs="Calibri"/>
      <w:color w:val="000000"/>
      <w:sz w:val="22"/>
      <w:szCs w:val="22"/>
      <w:u w:color="000000"/>
    </w:rPr>
  </w:style>
  <w:style w:type="character" w:customStyle="1" w:styleId="Hyperlink1">
    <w:name w:val="Hyperlink.1"/>
    <w:basedOn w:val="Odkaz"/>
    <w:rPr>
      <w:color w:val="0000FF"/>
      <w:sz w:val="24"/>
      <w:szCs w:val="24"/>
      <w:u w:val="single" w:color="0000FF"/>
    </w:rPr>
  </w:style>
  <w:style w:type="character" w:customStyle="1" w:styleId="dn">
    <w:name w:val="Žádný"/>
  </w:style>
  <w:style w:type="character" w:customStyle="1" w:styleId="Hyperlink2">
    <w:name w:val="Hyperlink.2"/>
    <w:basedOn w:val="dn"/>
    <w:rPr>
      <w:rFonts w:ascii="Calibri" w:eastAsia="Calibri" w:hAnsi="Calibri" w:cs="Calibri"/>
      <w:color w:val="0000FF"/>
      <w:sz w:val="18"/>
      <w:szCs w:val="18"/>
      <w:u w:val="single" w:color="0000FF"/>
    </w:rPr>
  </w:style>
  <w:style w:type="paragraph" w:styleId="Normlnweb">
    <w:name w:val="Normal (Web)"/>
    <w:basedOn w:val="Normln"/>
    <w:uiPriority w:val="99"/>
    <w:semiHidden/>
    <w:unhideWhenUsed/>
    <w:rsid w:val="005878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cs-CZ"/>
    </w:rPr>
  </w:style>
  <w:style w:type="character" w:styleId="Odkaznakoment">
    <w:name w:val="annotation reference"/>
    <w:basedOn w:val="Standardnpsmoodstavce"/>
    <w:uiPriority w:val="99"/>
    <w:semiHidden/>
    <w:unhideWhenUsed/>
    <w:rsid w:val="00E72FFC"/>
    <w:rPr>
      <w:sz w:val="16"/>
      <w:szCs w:val="16"/>
    </w:rPr>
  </w:style>
  <w:style w:type="paragraph" w:styleId="Textkomente">
    <w:name w:val="annotation text"/>
    <w:basedOn w:val="Normln"/>
    <w:link w:val="TextkomenteChar"/>
    <w:uiPriority w:val="99"/>
    <w:semiHidden/>
    <w:unhideWhenUsed/>
    <w:rsid w:val="00E72FFC"/>
    <w:rPr>
      <w:sz w:val="20"/>
      <w:szCs w:val="20"/>
    </w:rPr>
  </w:style>
  <w:style w:type="character" w:customStyle="1" w:styleId="TextkomenteChar">
    <w:name w:val="Text komentáře Char"/>
    <w:basedOn w:val="Standardnpsmoodstavce"/>
    <w:link w:val="Textkomente"/>
    <w:uiPriority w:val="99"/>
    <w:semiHidden/>
    <w:rsid w:val="00E72FFC"/>
    <w:rPr>
      <w:rFonts w:cs="Arial Unicode MS"/>
      <w:color w:val="000000"/>
      <w:u w:color="000000"/>
      <w:lang w:val="en-US"/>
    </w:rPr>
  </w:style>
  <w:style w:type="paragraph" w:styleId="Pedmtkomente">
    <w:name w:val="annotation subject"/>
    <w:basedOn w:val="Textkomente"/>
    <w:next w:val="Textkomente"/>
    <w:link w:val="PedmtkomenteChar"/>
    <w:uiPriority w:val="99"/>
    <w:semiHidden/>
    <w:unhideWhenUsed/>
    <w:rsid w:val="00E72FFC"/>
    <w:rPr>
      <w:b/>
      <w:bCs/>
    </w:rPr>
  </w:style>
  <w:style w:type="character" w:customStyle="1" w:styleId="PedmtkomenteChar">
    <w:name w:val="Předmět komentáře Char"/>
    <w:basedOn w:val="TextkomenteChar"/>
    <w:link w:val="Pedmtkomente"/>
    <w:uiPriority w:val="99"/>
    <w:semiHidden/>
    <w:rsid w:val="00E72FFC"/>
    <w:rPr>
      <w:rFonts w:cs="Arial Unicode MS"/>
      <w:b/>
      <w:bCs/>
      <w:color w:val="000000"/>
      <w:u w:color="000000"/>
      <w:lang w:val="en-US"/>
    </w:rPr>
  </w:style>
  <w:style w:type="paragraph" w:styleId="Textbubliny">
    <w:name w:val="Balloon Text"/>
    <w:basedOn w:val="Normln"/>
    <w:link w:val="TextbublinyChar"/>
    <w:uiPriority w:val="99"/>
    <w:semiHidden/>
    <w:unhideWhenUsed/>
    <w:rsid w:val="00E72FF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2FFC"/>
    <w:rPr>
      <w:rFonts w:ascii="Segoe UI" w:hAnsi="Segoe UI" w:cs="Segoe UI"/>
      <w:color w:val="000000"/>
      <w:sz w:val="18"/>
      <w:szCs w:val="18"/>
      <w:u w:color="000000"/>
      <w:lang w:val="en-US"/>
    </w:rPr>
  </w:style>
  <w:style w:type="paragraph" w:styleId="Zpat">
    <w:name w:val="footer"/>
    <w:basedOn w:val="Normln"/>
    <w:link w:val="ZpatChar"/>
    <w:uiPriority w:val="99"/>
    <w:unhideWhenUsed/>
    <w:rsid w:val="001035ED"/>
    <w:pPr>
      <w:tabs>
        <w:tab w:val="center" w:pos="4536"/>
        <w:tab w:val="right" w:pos="9072"/>
      </w:tabs>
    </w:pPr>
  </w:style>
  <w:style w:type="character" w:customStyle="1" w:styleId="ZpatChar">
    <w:name w:val="Zápatí Char"/>
    <w:basedOn w:val="Standardnpsmoodstavce"/>
    <w:link w:val="Zpat"/>
    <w:uiPriority w:val="99"/>
    <w:rsid w:val="001035ED"/>
    <w:rPr>
      <w:rFonts w:cs="Arial Unicode MS"/>
      <w:color w:val="000000"/>
      <w:sz w:val="24"/>
      <w:szCs w:val="24"/>
      <w:u w:color="000000"/>
      <w:lang w:val="en-US"/>
    </w:rPr>
  </w:style>
  <w:style w:type="paragraph" w:styleId="Revize">
    <w:name w:val="Revision"/>
    <w:hidden/>
    <w:uiPriority w:val="99"/>
    <w:semiHidden/>
    <w:rsid w:val="00BB5B91"/>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UnresolvedMention1">
    <w:name w:val="Unresolved Mention1"/>
    <w:basedOn w:val="Standardnpsmoodstavce"/>
    <w:uiPriority w:val="99"/>
    <w:semiHidden/>
    <w:unhideWhenUsed/>
    <w:rsid w:val="007D5DE1"/>
    <w:rPr>
      <w:color w:val="605E5C"/>
      <w:shd w:val="clear" w:color="auto" w:fill="E1DFDD"/>
    </w:rPr>
  </w:style>
  <w:style w:type="character" w:customStyle="1" w:styleId="tlid-translation">
    <w:name w:val="tlid-translation"/>
    <w:basedOn w:val="Standardnpsmoodstavce"/>
    <w:rsid w:val="00665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43303">
      <w:bodyDiv w:val="1"/>
      <w:marLeft w:val="0"/>
      <w:marRight w:val="0"/>
      <w:marTop w:val="0"/>
      <w:marBottom w:val="0"/>
      <w:divBdr>
        <w:top w:val="none" w:sz="0" w:space="0" w:color="auto"/>
        <w:left w:val="none" w:sz="0" w:space="0" w:color="auto"/>
        <w:bottom w:val="none" w:sz="0" w:space="0" w:color="auto"/>
        <w:right w:val="none" w:sz="0" w:space="0" w:color="auto"/>
      </w:divBdr>
    </w:div>
    <w:div w:id="248393552">
      <w:bodyDiv w:val="1"/>
      <w:marLeft w:val="0"/>
      <w:marRight w:val="0"/>
      <w:marTop w:val="0"/>
      <w:marBottom w:val="0"/>
      <w:divBdr>
        <w:top w:val="none" w:sz="0" w:space="0" w:color="auto"/>
        <w:left w:val="none" w:sz="0" w:space="0" w:color="auto"/>
        <w:bottom w:val="none" w:sz="0" w:space="0" w:color="auto"/>
        <w:right w:val="none" w:sz="0" w:space="0" w:color="auto"/>
      </w:divBdr>
    </w:div>
    <w:div w:id="280065828">
      <w:bodyDiv w:val="1"/>
      <w:marLeft w:val="0"/>
      <w:marRight w:val="0"/>
      <w:marTop w:val="0"/>
      <w:marBottom w:val="0"/>
      <w:divBdr>
        <w:top w:val="none" w:sz="0" w:space="0" w:color="auto"/>
        <w:left w:val="none" w:sz="0" w:space="0" w:color="auto"/>
        <w:bottom w:val="none" w:sz="0" w:space="0" w:color="auto"/>
        <w:right w:val="none" w:sz="0" w:space="0" w:color="auto"/>
      </w:divBdr>
    </w:div>
    <w:div w:id="355421707">
      <w:bodyDiv w:val="1"/>
      <w:marLeft w:val="0"/>
      <w:marRight w:val="0"/>
      <w:marTop w:val="0"/>
      <w:marBottom w:val="0"/>
      <w:divBdr>
        <w:top w:val="none" w:sz="0" w:space="0" w:color="auto"/>
        <w:left w:val="none" w:sz="0" w:space="0" w:color="auto"/>
        <w:bottom w:val="none" w:sz="0" w:space="0" w:color="auto"/>
        <w:right w:val="none" w:sz="0" w:space="0" w:color="auto"/>
      </w:divBdr>
    </w:div>
    <w:div w:id="384107065">
      <w:bodyDiv w:val="1"/>
      <w:marLeft w:val="0"/>
      <w:marRight w:val="0"/>
      <w:marTop w:val="0"/>
      <w:marBottom w:val="0"/>
      <w:divBdr>
        <w:top w:val="none" w:sz="0" w:space="0" w:color="auto"/>
        <w:left w:val="none" w:sz="0" w:space="0" w:color="auto"/>
        <w:bottom w:val="none" w:sz="0" w:space="0" w:color="auto"/>
        <w:right w:val="none" w:sz="0" w:space="0" w:color="auto"/>
      </w:divBdr>
    </w:div>
    <w:div w:id="385223573">
      <w:bodyDiv w:val="1"/>
      <w:marLeft w:val="0"/>
      <w:marRight w:val="0"/>
      <w:marTop w:val="0"/>
      <w:marBottom w:val="0"/>
      <w:divBdr>
        <w:top w:val="none" w:sz="0" w:space="0" w:color="auto"/>
        <w:left w:val="none" w:sz="0" w:space="0" w:color="auto"/>
        <w:bottom w:val="none" w:sz="0" w:space="0" w:color="auto"/>
        <w:right w:val="none" w:sz="0" w:space="0" w:color="auto"/>
      </w:divBdr>
    </w:div>
    <w:div w:id="562103198">
      <w:bodyDiv w:val="1"/>
      <w:marLeft w:val="0"/>
      <w:marRight w:val="0"/>
      <w:marTop w:val="0"/>
      <w:marBottom w:val="0"/>
      <w:divBdr>
        <w:top w:val="none" w:sz="0" w:space="0" w:color="auto"/>
        <w:left w:val="none" w:sz="0" w:space="0" w:color="auto"/>
        <w:bottom w:val="none" w:sz="0" w:space="0" w:color="auto"/>
        <w:right w:val="none" w:sz="0" w:space="0" w:color="auto"/>
      </w:divBdr>
      <w:divsChild>
        <w:div w:id="1915552696">
          <w:marLeft w:val="0"/>
          <w:marRight w:val="0"/>
          <w:marTop w:val="0"/>
          <w:marBottom w:val="0"/>
          <w:divBdr>
            <w:top w:val="none" w:sz="0" w:space="0" w:color="auto"/>
            <w:left w:val="none" w:sz="0" w:space="0" w:color="auto"/>
            <w:bottom w:val="none" w:sz="0" w:space="0" w:color="auto"/>
            <w:right w:val="none" w:sz="0" w:space="0" w:color="auto"/>
          </w:divBdr>
          <w:divsChild>
            <w:div w:id="9348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5905">
      <w:bodyDiv w:val="1"/>
      <w:marLeft w:val="0"/>
      <w:marRight w:val="0"/>
      <w:marTop w:val="0"/>
      <w:marBottom w:val="0"/>
      <w:divBdr>
        <w:top w:val="none" w:sz="0" w:space="0" w:color="auto"/>
        <w:left w:val="none" w:sz="0" w:space="0" w:color="auto"/>
        <w:bottom w:val="none" w:sz="0" w:space="0" w:color="auto"/>
        <w:right w:val="none" w:sz="0" w:space="0" w:color="auto"/>
      </w:divBdr>
    </w:div>
    <w:div w:id="666829461">
      <w:bodyDiv w:val="1"/>
      <w:marLeft w:val="0"/>
      <w:marRight w:val="0"/>
      <w:marTop w:val="0"/>
      <w:marBottom w:val="0"/>
      <w:divBdr>
        <w:top w:val="none" w:sz="0" w:space="0" w:color="auto"/>
        <w:left w:val="none" w:sz="0" w:space="0" w:color="auto"/>
        <w:bottom w:val="none" w:sz="0" w:space="0" w:color="auto"/>
        <w:right w:val="none" w:sz="0" w:space="0" w:color="auto"/>
      </w:divBdr>
    </w:div>
    <w:div w:id="749346662">
      <w:bodyDiv w:val="1"/>
      <w:marLeft w:val="0"/>
      <w:marRight w:val="0"/>
      <w:marTop w:val="0"/>
      <w:marBottom w:val="0"/>
      <w:divBdr>
        <w:top w:val="none" w:sz="0" w:space="0" w:color="auto"/>
        <w:left w:val="none" w:sz="0" w:space="0" w:color="auto"/>
        <w:bottom w:val="none" w:sz="0" w:space="0" w:color="auto"/>
        <w:right w:val="none" w:sz="0" w:space="0" w:color="auto"/>
      </w:divBdr>
    </w:div>
    <w:div w:id="785584800">
      <w:bodyDiv w:val="1"/>
      <w:marLeft w:val="0"/>
      <w:marRight w:val="0"/>
      <w:marTop w:val="0"/>
      <w:marBottom w:val="0"/>
      <w:divBdr>
        <w:top w:val="none" w:sz="0" w:space="0" w:color="auto"/>
        <w:left w:val="none" w:sz="0" w:space="0" w:color="auto"/>
        <w:bottom w:val="none" w:sz="0" w:space="0" w:color="auto"/>
        <w:right w:val="none" w:sz="0" w:space="0" w:color="auto"/>
      </w:divBdr>
    </w:div>
    <w:div w:id="822045677">
      <w:bodyDiv w:val="1"/>
      <w:marLeft w:val="0"/>
      <w:marRight w:val="0"/>
      <w:marTop w:val="0"/>
      <w:marBottom w:val="0"/>
      <w:divBdr>
        <w:top w:val="none" w:sz="0" w:space="0" w:color="auto"/>
        <w:left w:val="none" w:sz="0" w:space="0" w:color="auto"/>
        <w:bottom w:val="none" w:sz="0" w:space="0" w:color="auto"/>
        <w:right w:val="none" w:sz="0" w:space="0" w:color="auto"/>
      </w:divBdr>
    </w:div>
    <w:div w:id="873268761">
      <w:bodyDiv w:val="1"/>
      <w:marLeft w:val="0"/>
      <w:marRight w:val="0"/>
      <w:marTop w:val="0"/>
      <w:marBottom w:val="0"/>
      <w:divBdr>
        <w:top w:val="none" w:sz="0" w:space="0" w:color="auto"/>
        <w:left w:val="none" w:sz="0" w:space="0" w:color="auto"/>
        <w:bottom w:val="none" w:sz="0" w:space="0" w:color="auto"/>
        <w:right w:val="none" w:sz="0" w:space="0" w:color="auto"/>
      </w:divBdr>
    </w:div>
    <w:div w:id="1068307012">
      <w:bodyDiv w:val="1"/>
      <w:marLeft w:val="0"/>
      <w:marRight w:val="0"/>
      <w:marTop w:val="0"/>
      <w:marBottom w:val="0"/>
      <w:divBdr>
        <w:top w:val="none" w:sz="0" w:space="0" w:color="auto"/>
        <w:left w:val="none" w:sz="0" w:space="0" w:color="auto"/>
        <w:bottom w:val="none" w:sz="0" w:space="0" w:color="auto"/>
        <w:right w:val="none" w:sz="0" w:space="0" w:color="auto"/>
      </w:divBdr>
    </w:div>
    <w:div w:id="1113402053">
      <w:bodyDiv w:val="1"/>
      <w:marLeft w:val="0"/>
      <w:marRight w:val="0"/>
      <w:marTop w:val="0"/>
      <w:marBottom w:val="0"/>
      <w:divBdr>
        <w:top w:val="none" w:sz="0" w:space="0" w:color="auto"/>
        <w:left w:val="none" w:sz="0" w:space="0" w:color="auto"/>
        <w:bottom w:val="none" w:sz="0" w:space="0" w:color="auto"/>
        <w:right w:val="none" w:sz="0" w:space="0" w:color="auto"/>
      </w:divBdr>
    </w:div>
    <w:div w:id="1244686107">
      <w:bodyDiv w:val="1"/>
      <w:marLeft w:val="0"/>
      <w:marRight w:val="0"/>
      <w:marTop w:val="0"/>
      <w:marBottom w:val="0"/>
      <w:divBdr>
        <w:top w:val="none" w:sz="0" w:space="0" w:color="auto"/>
        <w:left w:val="none" w:sz="0" w:space="0" w:color="auto"/>
        <w:bottom w:val="none" w:sz="0" w:space="0" w:color="auto"/>
        <w:right w:val="none" w:sz="0" w:space="0" w:color="auto"/>
      </w:divBdr>
    </w:div>
    <w:div w:id="1287393659">
      <w:bodyDiv w:val="1"/>
      <w:marLeft w:val="0"/>
      <w:marRight w:val="0"/>
      <w:marTop w:val="0"/>
      <w:marBottom w:val="0"/>
      <w:divBdr>
        <w:top w:val="none" w:sz="0" w:space="0" w:color="auto"/>
        <w:left w:val="none" w:sz="0" w:space="0" w:color="auto"/>
        <w:bottom w:val="none" w:sz="0" w:space="0" w:color="auto"/>
        <w:right w:val="none" w:sz="0" w:space="0" w:color="auto"/>
      </w:divBdr>
    </w:div>
    <w:div w:id="1447962498">
      <w:bodyDiv w:val="1"/>
      <w:marLeft w:val="0"/>
      <w:marRight w:val="0"/>
      <w:marTop w:val="0"/>
      <w:marBottom w:val="0"/>
      <w:divBdr>
        <w:top w:val="none" w:sz="0" w:space="0" w:color="auto"/>
        <w:left w:val="none" w:sz="0" w:space="0" w:color="auto"/>
        <w:bottom w:val="none" w:sz="0" w:space="0" w:color="auto"/>
        <w:right w:val="none" w:sz="0" w:space="0" w:color="auto"/>
      </w:divBdr>
    </w:div>
    <w:div w:id="1463813271">
      <w:bodyDiv w:val="1"/>
      <w:marLeft w:val="0"/>
      <w:marRight w:val="0"/>
      <w:marTop w:val="0"/>
      <w:marBottom w:val="0"/>
      <w:divBdr>
        <w:top w:val="none" w:sz="0" w:space="0" w:color="auto"/>
        <w:left w:val="none" w:sz="0" w:space="0" w:color="auto"/>
        <w:bottom w:val="none" w:sz="0" w:space="0" w:color="auto"/>
        <w:right w:val="none" w:sz="0" w:space="0" w:color="auto"/>
      </w:divBdr>
    </w:div>
    <w:div w:id="1524127782">
      <w:bodyDiv w:val="1"/>
      <w:marLeft w:val="0"/>
      <w:marRight w:val="0"/>
      <w:marTop w:val="0"/>
      <w:marBottom w:val="0"/>
      <w:divBdr>
        <w:top w:val="none" w:sz="0" w:space="0" w:color="auto"/>
        <w:left w:val="none" w:sz="0" w:space="0" w:color="auto"/>
        <w:bottom w:val="none" w:sz="0" w:space="0" w:color="auto"/>
        <w:right w:val="none" w:sz="0" w:space="0" w:color="auto"/>
      </w:divBdr>
    </w:div>
    <w:div w:id="1545827375">
      <w:bodyDiv w:val="1"/>
      <w:marLeft w:val="0"/>
      <w:marRight w:val="0"/>
      <w:marTop w:val="0"/>
      <w:marBottom w:val="0"/>
      <w:divBdr>
        <w:top w:val="none" w:sz="0" w:space="0" w:color="auto"/>
        <w:left w:val="none" w:sz="0" w:space="0" w:color="auto"/>
        <w:bottom w:val="none" w:sz="0" w:space="0" w:color="auto"/>
        <w:right w:val="none" w:sz="0" w:space="0" w:color="auto"/>
      </w:divBdr>
    </w:div>
    <w:div w:id="1620406400">
      <w:bodyDiv w:val="1"/>
      <w:marLeft w:val="0"/>
      <w:marRight w:val="0"/>
      <w:marTop w:val="0"/>
      <w:marBottom w:val="0"/>
      <w:divBdr>
        <w:top w:val="none" w:sz="0" w:space="0" w:color="auto"/>
        <w:left w:val="none" w:sz="0" w:space="0" w:color="auto"/>
        <w:bottom w:val="none" w:sz="0" w:space="0" w:color="auto"/>
        <w:right w:val="none" w:sz="0" w:space="0" w:color="auto"/>
      </w:divBdr>
      <w:divsChild>
        <w:div w:id="2025747403">
          <w:marLeft w:val="0"/>
          <w:marRight w:val="0"/>
          <w:marTop w:val="0"/>
          <w:marBottom w:val="0"/>
          <w:divBdr>
            <w:top w:val="none" w:sz="0" w:space="0" w:color="auto"/>
            <w:left w:val="none" w:sz="0" w:space="0" w:color="auto"/>
            <w:bottom w:val="none" w:sz="0" w:space="0" w:color="auto"/>
            <w:right w:val="none" w:sz="0" w:space="0" w:color="auto"/>
          </w:divBdr>
        </w:div>
      </w:divsChild>
    </w:div>
    <w:div w:id="1683431312">
      <w:bodyDiv w:val="1"/>
      <w:marLeft w:val="0"/>
      <w:marRight w:val="0"/>
      <w:marTop w:val="0"/>
      <w:marBottom w:val="0"/>
      <w:divBdr>
        <w:top w:val="none" w:sz="0" w:space="0" w:color="auto"/>
        <w:left w:val="none" w:sz="0" w:space="0" w:color="auto"/>
        <w:bottom w:val="none" w:sz="0" w:space="0" w:color="auto"/>
        <w:right w:val="none" w:sz="0" w:space="0" w:color="auto"/>
      </w:divBdr>
    </w:div>
    <w:div w:id="1693414925">
      <w:bodyDiv w:val="1"/>
      <w:marLeft w:val="0"/>
      <w:marRight w:val="0"/>
      <w:marTop w:val="0"/>
      <w:marBottom w:val="0"/>
      <w:divBdr>
        <w:top w:val="none" w:sz="0" w:space="0" w:color="auto"/>
        <w:left w:val="none" w:sz="0" w:space="0" w:color="auto"/>
        <w:bottom w:val="none" w:sz="0" w:space="0" w:color="auto"/>
        <w:right w:val="none" w:sz="0" w:space="0" w:color="auto"/>
      </w:divBdr>
    </w:div>
    <w:div w:id="1734353492">
      <w:bodyDiv w:val="1"/>
      <w:marLeft w:val="0"/>
      <w:marRight w:val="0"/>
      <w:marTop w:val="0"/>
      <w:marBottom w:val="0"/>
      <w:divBdr>
        <w:top w:val="none" w:sz="0" w:space="0" w:color="auto"/>
        <w:left w:val="none" w:sz="0" w:space="0" w:color="auto"/>
        <w:bottom w:val="none" w:sz="0" w:space="0" w:color="auto"/>
        <w:right w:val="none" w:sz="0" w:space="0" w:color="auto"/>
      </w:divBdr>
    </w:div>
    <w:div w:id="1781948167">
      <w:bodyDiv w:val="1"/>
      <w:marLeft w:val="0"/>
      <w:marRight w:val="0"/>
      <w:marTop w:val="0"/>
      <w:marBottom w:val="0"/>
      <w:divBdr>
        <w:top w:val="none" w:sz="0" w:space="0" w:color="auto"/>
        <w:left w:val="none" w:sz="0" w:space="0" w:color="auto"/>
        <w:bottom w:val="none" w:sz="0" w:space="0" w:color="auto"/>
        <w:right w:val="none" w:sz="0" w:space="0" w:color="auto"/>
      </w:divBdr>
    </w:div>
    <w:div w:id="1818719323">
      <w:bodyDiv w:val="1"/>
      <w:marLeft w:val="0"/>
      <w:marRight w:val="0"/>
      <w:marTop w:val="0"/>
      <w:marBottom w:val="0"/>
      <w:divBdr>
        <w:top w:val="none" w:sz="0" w:space="0" w:color="auto"/>
        <w:left w:val="none" w:sz="0" w:space="0" w:color="auto"/>
        <w:bottom w:val="none" w:sz="0" w:space="0" w:color="auto"/>
        <w:right w:val="none" w:sz="0" w:space="0" w:color="auto"/>
      </w:divBdr>
    </w:div>
    <w:div w:id="1878621544">
      <w:bodyDiv w:val="1"/>
      <w:marLeft w:val="0"/>
      <w:marRight w:val="0"/>
      <w:marTop w:val="0"/>
      <w:marBottom w:val="0"/>
      <w:divBdr>
        <w:top w:val="none" w:sz="0" w:space="0" w:color="auto"/>
        <w:left w:val="none" w:sz="0" w:space="0" w:color="auto"/>
        <w:bottom w:val="none" w:sz="0" w:space="0" w:color="auto"/>
        <w:right w:val="none" w:sz="0" w:space="0" w:color="auto"/>
      </w:divBdr>
    </w:div>
    <w:div w:id="1898592764">
      <w:bodyDiv w:val="1"/>
      <w:marLeft w:val="0"/>
      <w:marRight w:val="0"/>
      <w:marTop w:val="0"/>
      <w:marBottom w:val="0"/>
      <w:divBdr>
        <w:top w:val="none" w:sz="0" w:space="0" w:color="auto"/>
        <w:left w:val="none" w:sz="0" w:space="0" w:color="auto"/>
        <w:bottom w:val="none" w:sz="0" w:space="0" w:color="auto"/>
        <w:right w:val="none" w:sz="0" w:space="0" w:color="auto"/>
      </w:divBdr>
    </w:div>
    <w:div w:id="1976790787">
      <w:bodyDiv w:val="1"/>
      <w:marLeft w:val="0"/>
      <w:marRight w:val="0"/>
      <w:marTop w:val="0"/>
      <w:marBottom w:val="0"/>
      <w:divBdr>
        <w:top w:val="none" w:sz="0" w:space="0" w:color="auto"/>
        <w:left w:val="none" w:sz="0" w:space="0" w:color="auto"/>
        <w:bottom w:val="none" w:sz="0" w:space="0" w:color="auto"/>
        <w:right w:val="none" w:sz="0" w:space="0" w:color="auto"/>
      </w:divBdr>
      <w:divsChild>
        <w:div w:id="275259257">
          <w:marLeft w:val="0"/>
          <w:marRight w:val="0"/>
          <w:marTop w:val="0"/>
          <w:marBottom w:val="0"/>
          <w:divBdr>
            <w:top w:val="none" w:sz="0" w:space="0" w:color="auto"/>
            <w:left w:val="none" w:sz="0" w:space="0" w:color="auto"/>
            <w:bottom w:val="none" w:sz="0" w:space="0" w:color="auto"/>
            <w:right w:val="none" w:sz="0" w:space="0" w:color="auto"/>
          </w:divBdr>
        </w:div>
      </w:divsChild>
    </w:div>
    <w:div w:id="1998606990">
      <w:bodyDiv w:val="1"/>
      <w:marLeft w:val="0"/>
      <w:marRight w:val="0"/>
      <w:marTop w:val="0"/>
      <w:marBottom w:val="0"/>
      <w:divBdr>
        <w:top w:val="none" w:sz="0" w:space="0" w:color="auto"/>
        <w:left w:val="none" w:sz="0" w:space="0" w:color="auto"/>
        <w:bottom w:val="none" w:sz="0" w:space="0" w:color="auto"/>
        <w:right w:val="none" w:sz="0" w:space="0" w:color="auto"/>
      </w:divBdr>
    </w:div>
    <w:div w:id="2051952814">
      <w:bodyDiv w:val="1"/>
      <w:marLeft w:val="0"/>
      <w:marRight w:val="0"/>
      <w:marTop w:val="0"/>
      <w:marBottom w:val="0"/>
      <w:divBdr>
        <w:top w:val="none" w:sz="0" w:space="0" w:color="auto"/>
        <w:left w:val="none" w:sz="0" w:space="0" w:color="auto"/>
        <w:bottom w:val="none" w:sz="0" w:space="0" w:color="auto"/>
        <w:right w:val="none" w:sz="0" w:space="0" w:color="auto"/>
      </w:divBdr>
    </w:div>
    <w:div w:id="2082749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notebook\Downloads\pavlina.musilova1@cbr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restcom.cz/cz" TargetMode="External"/><Relationship Id="rId17" Type="http://schemas.openxmlformats.org/officeDocument/2006/relationships/hyperlink" Target="http://www.cbre.cz" TargetMode="External"/><Relationship Id="rId2" Type="http://schemas.openxmlformats.org/officeDocument/2006/relationships/customXml" Target="../customXml/item2.xml"/><Relationship Id="rId16" Type="http://schemas.openxmlformats.org/officeDocument/2006/relationships/hyperlink" Target="https://www.instagram.com/cbre_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mila.cadkova@crestcom.cz" TargetMode="External"/><Relationship Id="rId5" Type="http://schemas.openxmlformats.org/officeDocument/2006/relationships/numbering" Target="numbering.xml"/><Relationship Id="rId15" Type="http://schemas.openxmlformats.org/officeDocument/2006/relationships/hyperlink" Target="https://www.linkedin.com/company/3585825?trk=tyah&amp;trkInfo=clickedVertical%253Acompany%252Cidx%253A1-1-1%252CtarId%253A1431360641868%252Ctas%253Acbre%2520czech"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pages/CBRE-News/626929170775263?ref=ts&amp;fref=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D253257BADF0469838ECFAE4D6628C" ma:contentTypeVersion="10" ma:contentTypeDescription="Create a new document." ma:contentTypeScope="" ma:versionID="0ba23ebae2992f8578f481306f69d0ee">
  <xsd:schema xmlns:xsd="http://www.w3.org/2001/XMLSchema" xmlns:xs="http://www.w3.org/2001/XMLSchema" xmlns:p="http://schemas.microsoft.com/office/2006/metadata/properties" xmlns:ns3="b61534e1-4729-4622-8633-5439ba4dec32" targetNamespace="http://schemas.microsoft.com/office/2006/metadata/properties" ma:root="true" ma:fieldsID="f192cd5bf4ee879a0258544ae0841d59" ns3:_="">
    <xsd:import namespace="b61534e1-4729-4622-8633-5439ba4dec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534e1-4729-4622-8633-5439ba4dec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49A0F-A29E-405F-ADE2-D58EE6B4B1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8DE42B-98E2-4077-96E9-C17B6A43F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534e1-4729-4622-8633-5439ba4de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980DEA-0C73-40A6-9EA7-19C5F468160E}">
  <ds:schemaRefs>
    <ds:schemaRef ds:uri="http://schemas.microsoft.com/sharepoint/v3/contenttype/forms"/>
  </ds:schemaRefs>
</ds:datastoreItem>
</file>

<file path=customXml/itemProps4.xml><?xml version="1.0" encoding="utf-8"?>
<ds:datastoreItem xmlns:ds="http://schemas.openxmlformats.org/officeDocument/2006/customXml" ds:itemID="{08DB8D6C-904F-440F-AA2B-7C5B2423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1048</Words>
  <Characters>6185</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Karasova, Kamila @ PRAGUE</dc:creator>
  <cp:lastModifiedBy>Notebook</cp:lastModifiedBy>
  <cp:revision>8</cp:revision>
  <cp:lastPrinted>2020-02-10T10:11:00Z</cp:lastPrinted>
  <dcterms:created xsi:type="dcterms:W3CDTF">2020-03-20T11:43:00Z</dcterms:created>
  <dcterms:modified xsi:type="dcterms:W3CDTF">2020-03-23T11:56:00Z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0x0101005FD253257BADF0469838ECFAE4D6628C</vt:lpwstr>
  </property>
</Properties>
</file>